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05EE" w:rsidRDefault="00CA763E" w:rsidP="003E34B3">
      <w:pPr>
        <w:jc w:val="both"/>
        <w:rPr>
          <w:rFonts w:ascii="Verdana" w:hAnsi="Verdana"/>
          <w:sz w:val="22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4377055</wp:posOffset>
            </wp:positionH>
            <wp:positionV relativeFrom="paragraph">
              <wp:posOffset>-11430</wp:posOffset>
            </wp:positionV>
            <wp:extent cx="1268730" cy="1182370"/>
            <wp:effectExtent l="19050" t="0" r="7620" b="0"/>
            <wp:wrapSquare wrapText="right"/>
            <wp:docPr id="26" name="Immagine 1" descr="http://www.lucasani.it/wp-content/uploads/2008/08/confturismo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 descr="http://www.lucasani.it/wp-content/uploads/2008/08/confturismo-11.jpg"/>
                    <pic:cNvPicPr>
                      <a:picLocks noChangeAspect="1" noChangeArrowheads="1"/>
                    </pic:cNvPicPr>
                  </pic:nvPicPr>
                  <pic:blipFill>
                    <a:blip r:embed="rId9" r:link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8730" cy="1182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Verdana" w:hAnsi="Verdana"/>
          <w:noProof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-50165</wp:posOffset>
            </wp:positionH>
            <wp:positionV relativeFrom="paragraph">
              <wp:posOffset>-11430</wp:posOffset>
            </wp:positionV>
            <wp:extent cx="2400300" cy="1065530"/>
            <wp:effectExtent l="19050" t="0" r="0" b="0"/>
            <wp:wrapTopAndBottom/>
            <wp:docPr id="25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065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D79DE">
        <w:rPr>
          <w:rFonts w:ascii="Verdana" w:hAnsi="Verdana"/>
          <w:sz w:val="22"/>
        </w:rPr>
        <w:tab/>
      </w:r>
      <w:r w:rsidR="001D79DE">
        <w:rPr>
          <w:rFonts w:ascii="Verdana" w:hAnsi="Verdana"/>
          <w:sz w:val="22"/>
        </w:rPr>
        <w:tab/>
      </w:r>
      <w:r w:rsidR="001D79DE">
        <w:rPr>
          <w:rFonts w:ascii="Verdana" w:hAnsi="Verdana"/>
          <w:sz w:val="22"/>
        </w:rPr>
        <w:tab/>
      </w:r>
      <w:r w:rsidR="001D79DE">
        <w:rPr>
          <w:rFonts w:ascii="Verdana" w:hAnsi="Verdana"/>
          <w:sz w:val="22"/>
        </w:rPr>
        <w:tab/>
      </w:r>
      <w:r w:rsidR="001D79DE">
        <w:rPr>
          <w:rFonts w:ascii="Verdana" w:hAnsi="Verdana"/>
          <w:sz w:val="22"/>
        </w:rPr>
        <w:tab/>
      </w:r>
    </w:p>
    <w:p w:rsidR="00181B14" w:rsidRDefault="00181B14" w:rsidP="003E34B3">
      <w:pPr>
        <w:jc w:val="both"/>
        <w:rPr>
          <w:rFonts w:ascii="Verdana" w:hAnsi="Verdana"/>
          <w:sz w:val="20"/>
        </w:rPr>
      </w:pPr>
    </w:p>
    <w:p w:rsidR="0001739D" w:rsidRDefault="0001739D" w:rsidP="003E34B3">
      <w:pPr>
        <w:jc w:val="both"/>
        <w:rPr>
          <w:rFonts w:ascii="Verdana" w:hAnsi="Verdana"/>
          <w:sz w:val="20"/>
        </w:rPr>
      </w:pPr>
    </w:p>
    <w:p w:rsidR="002F589D" w:rsidRPr="001D79DE" w:rsidRDefault="002F589D" w:rsidP="003E34B3">
      <w:pPr>
        <w:jc w:val="both"/>
        <w:rPr>
          <w:rFonts w:ascii="Verdana" w:hAnsi="Verdana"/>
          <w:sz w:val="20"/>
        </w:rPr>
      </w:pPr>
    </w:p>
    <w:p w:rsidR="002E6349" w:rsidRPr="001D79DE" w:rsidRDefault="005B10E9">
      <w:pPr>
        <w:jc w:val="both"/>
        <w:rPr>
          <w:rFonts w:ascii="Verdana" w:hAnsi="Verdana"/>
          <w:sz w:val="20"/>
        </w:rPr>
      </w:pPr>
      <w:r w:rsidRPr="001D79DE">
        <w:rPr>
          <w:rFonts w:ascii="Verdana" w:hAnsi="Verdana"/>
          <w:sz w:val="20"/>
        </w:rPr>
        <w:tab/>
      </w:r>
      <w:r w:rsidR="00535F3E">
        <w:rPr>
          <w:rFonts w:ascii="Verdana" w:hAnsi="Verdana"/>
          <w:sz w:val="20"/>
        </w:rPr>
        <w:tab/>
      </w:r>
      <w:r w:rsidR="00535F3E">
        <w:rPr>
          <w:rFonts w:ascii="Verdana" w:hAnsi="Verdana"/>
          <w:sz w:val="20"/>
        </w:rPr>
        <w:tab/>
      </w:r>
      <w:r w:rsidR="00535F3E">
        <w:rPr>
          <w:rFonts w:ascii="Verdana" w:hAnsi="Verdana"/>
          <w:sz w:val="20"/>
        </w:rPr>
        <w:tab/>
      </w:r>
      <w:r w:rsidR="00535F3E">
        <w:rPr>
          <w:rFonts w:ascii="Verdana" w:hAnsi="Verdana"/>
          <w:sz w:val="20"/>
        </w:rPr>
        <w:tab/>
      </w:r>
      <w:r w:rsidR="00535F3E">
        <w:rPr>
          <w:rFonts w:ascii="Verdana" w:hAnsi="Verdana"/>
          <w:sz w:val="20"/>
        </w:rPr>
        <w:tab/>
      </w:r>
      <w:r w:rsidR="00535F3E">
        <w:rPr>
          <w:rFonts w:ascii="Verdana" w:hAnsi="Verdana"/>
          <w:sz w:val="20"/>
        </w:rPr>
        <w:tab/>
      </w:r>
      <w:r w:rsidR="00535F3E">
        <w:rPr>
          <w:rFonts w:ascii="Verdana" w:hAnsi="Verdana"/>
          <w:sz w:val="20"/>
        </w:rPr>
        <w:tab/>
      </w:r>
      <w:r w:rsidR="00535F3E">
        <w:rPr>
          <w:rFonts w:ascii="Verdana" w:hAnsi="Verdana"/>
          <w:sz w:val="20"/>
        </w:rPr>
        <w:tab/>
      </w:r>
    </w:p>
    <w:p w:rsidR="001A1593" w:rsidRDefault="001A1593" w:rsidP="00057EA4">
      <w:pPr>
        <w:tabs>
          <w:tab w:val="left" w:pos="7267"/>
        </w:tabs>
        <w:rPr>
          <w:rFonts w:ascii="Verdana" w:hAnsi="Verdana"/>
          <w:b/>
          <w:szCs w:val="28"/>
        </w:rPr>
      </w:pPr>
    </w:p>
    <w:p w:rsidR="00AB15F1" w:rsidRDefault="00057EA4" w:rsidP="00057EA4">
      <w:pPr>
        <w:tabs>
          <w:tab w:val="left" w:pos="7267"/>
        </w:tabs>
        <w:rPr>
          <w:rFonts w:ascii="Verdana" w:hAnsi="Verdana"/>
          <w:b/>
          <w:szCs w:val="28"/>
        </w:rPr>
      </w:pPr>
      <w:r>
        <w:rPr>
          <w:rFonts w:ascii="Verdana" w:hAnsi="Verdana"/>
          <w:b/>
          <w:szCs w:val="28"/>
        </w:rPr>
        <w:tab/>
      </w:r>
      <w:bookmarkStart w:id="0" w:name="_GoBack"/>
      <w:bookmarkEnd w:id="0"/>
    </w:p>
    <w:p w:rsidR="00647F12" w:rsidRDefault="00484AA2" w:rsidP="009844FB">
      <w:pPr>
        <w:ind w:right="281"/>
        <w:jc w:val="center"/>
        <w:rPr>
          <w:rFonts w:ascii="Verdana" w:hAnsi="Verdana" w:cs="Tahoma"/>
          <w:b/>
          <w:sz w:val="22"/>
          <w:szCs w:val="22"/>
        </w:rPr>
      </w:pPr>
      <w:r>
        <w:rPr>
          <w:rFonts w:ascii="Verdana" w:hAnsi="Verdana" w:cs="Tahoma"/>
          <w:b/>
          <w:sz w:val="22"/>
          <w:szCs w:val="22"/>
        </w:rPr>
        <w:t>LA RILEVAZIONE IN DETTAGLIO</w:t>
      </w:r>
    </w:p>
    <w:p w:rsidR="00855007" w:rsidRPr="00D96270" w:rsidRDefault="00855007" w:rsidP="00D2527F">
      <w:pPr>
        <w:ind w:right="281"/>
        <w:jc w:val="both"/>
        <w:rPr>
          <w:rFonts w:ascii="Verdana" w:eastAsia="Calibri" w:hAnsi="Verdana" w:cs="Arial"/>
          <w:sz w:val="22"/>
          <w:szCs w:val="22"/>
          <w:lang w:eastAsia="en-US"/>
        </w:rPr>
      </w:pPr>
    </w:p>
    <w:p w:rsidR="002403C0" w:rsidRDefault="00484AA2" w:rsidP="00B456F9">
      <w:pPr>
        <w:ind w:right="281"/>
        <w:jc w:val="both"/>
        <w:rPr>
          <w:rFonts w:ascii="Verdana" w:eastAsia="Calibri" w:hAnsi="Verdana" w:cs="Arial"/>
          <w:sz w:val="18"/>
          <w:szCs w:val="18"/>
          <w:lang w:eastAsia="en-US"/>
        </w:rPr>
      </w:pPr>
      <w:r w:rsidRPr="00F14A7E">
        <w:rPr>
          <w:rFonts w:ascii="Verdana" w:eastAsia="Calibri" w:hAnsi="Verdana" w:cs="Arial"/>
          <w:sz w:val="18"/>
          <w:szCs w:val="18"/>
          <w:lang w:eastAsia="en-US"/>
        </w:rPr>
        <w:t xml:space="preserve">L’indice di fiducia del viaggiatore italiano, elaborato da Confturismo-Confcommercio in collaborazione con l’Istituto </w:t>
      </w:r>
      <w:proofErr w:type="spellStart"/>
      <w:r w:rsidRPr="00F14A7E">
        <w:rPr>
          <w:rFonts w:ascii="Verdana" w:eastAsia="Calibri" w:hAnsi="Verdana" w:cs="Arial"/>
          <w:sz w:val="18"/>
          <w:szCs w:val="18"/>
          <w:lang w:eastAsia="en-US"/>
        </w:rPr>
        <w:t>Piepoli</w:t>
      </w:r>
      <w:proofErr w:type="spellEnd"/>
      <w:r w:rsidRPr="00F14A7E">
        <w:rPr>
          <w:rFonts w:ascii="Verdana" w:eastAsia="Calibri" w:hAnsi="Verdana" w:cs="Arial"/>
          <w:sz w:val="18"/>
          <w:szCs w:val="18"/>
          <w:lang w:eastAsia="en-US"/>
        </w:rPr>
        <w:t xml:space="preserve">, </w:t>
      </w:r>
      <w:r w:rsidR="0078035B" w:rsidRPr="00F14A7E">
        <w:rPr>
          <w:rFonts w:ascii="Verdana" w:eastAsia="Calibri" w:hAnsi="Verdana" w:cs="Arial"/>
          <w:sz w:val="18"/>
          <w:szCs w:val="18"/>
          <w:lang w:eastAsia="en-US"/>
        </w:rPr>
        <w:t xml:space="preserve">mostra una </w:t>
      </w:r>
      <w:r w:rsidR="002403C0">
        <w:rPr>
          <w:rFonts w:ascii="Verdana" w:eastAsia="Calibri" w:hAnsi="Verdana" w:cs="Arial"/>
          <w:sz w:val="18"/>
          <w:szCs w:val="18"/>
          <w:lang w:eastAsia="en-US"/>
        </w:rPr>
        <w:t xml:space="preserve">forte </w:t>
      </w:r>
      <w:r w:rsidR="0078035B" w:rsidRPr="00F14A7E">
        <w:rPr>
          <w:rFonts w:ascii="Verdana" w:eastAsia="Calibri" w:hAnsi="Verdana" w:cs="Arial"/>
          <w:sz w:val="18"/>
          <w:szCs w:val="18"/>
          <w:lang w:eastAsia="en-US"/>
        </w:rPr>
        <w:t>crescita</w:t>
      </w:r>
      <w:r w:rsidR="002403C0">
        <w:rPr>
          <w:rFonts w:ascii="Verdana" w:eastAsia="Calibri" w:hAnsi="Verdana" w:cs="Arial"/>
          <w:sz w:val="18"/>
          <w:szCs w:val="18"/>
          <w:lang w:eastAsia="en-US"/>
        </w:rPr>
        <w:t xml:space="preserve"> </w:t>
      </w:r>
      <w:r w:rsidR="00CC19C9" w:rsidRPr="00F14A7E">
        <w:rPr>
          <w:rFonts w:ascii="Verdana" w:eastAsia="Calibri" w:hAnsi="Verdana" w:cs="Arial"/>
          <w:sz w:val="18"/>
          <w:szCs w:val="18"/>
          <w:lang w:eastAsia="en-US"/>
        </w:rPr>
        <w:t>del</w:t>
      </w:r>
      <w:r w:rsidR="008E1CBC" w:rsidRPr="00F14A7E">
        <w:rPr>
          <w:rFonts w:ascii="Verdana" w:eastAsia="Calibri" w:hAnsi="Verdana" w:cs="Arial"/>
          <w:sz w:val="18"/>
          <w:szCs w:val="18"/>
          <w:lang w:eastAsia="en-US"/>
        </w:rPr>
        <w:t>la propens</w:t>
      </w:r>
      <w:r w:rsidR="009243D3" w:rsidRPr="00F14A7E">
        <w:rPr>
          <w:rFonts w:ascii="Verdana" w:eastAsia="Calibri" w:hAnsi="Verdana" w:cs="Arial"/>
          <w:sz w:val="18"/>
          <w:szCs w:val="18"/>
          <w:lang w:eastAsia="en-US"/>
        </w:rPr>
        <w:t>ione degli I</w:t>
      </w:r>
      <w:r w:rsidR="00E77705" w:rsidRPr="00F14A7E">
        <w:rPr>
          <w:rFonts w:ascii="Verdana" w:eastAsia="Calibri" w:hAnsi="Verdana" w:cs="Arial"/>
          <w:sz w:val="18"/>
          <w:szCs w:val="18"/>
          <w:lang w:eastAsia="en-US"/>
        </w:rPr>
        <w:t>taliani al</w:t>
      </w:r>
      <w:r w:rsidR="007A43D0" w:rsidRPr="00F14A7E">
        <w:rPr>
          <w:rFonts w:ascii="Verdana" w:eastAsia="Calibri" w:hAnsi="Verdana" w:cs="Arial"/>
          <w:sz w:val="18"/>
          <w:szCs w:val="18"/>
          <w:lang w:eastAsia="en-US"/>
        </w:rPr>
        <w:t xml:space="preserve"> viaggio</w:t>
      </w:r>
      <w:r w:rsidR="002B7271" w:rsidRPr="00F14A7E">
        <w:rPr>
          <w:rFonts w:ascii="Verdana" w:eastAsia="Calibri" w:hAnsi="Verdana" w:cs="Arial"/>
          <w:sz w:val="18"/>
          <w:szCs w:val="18"/>
          <w:lang w:eastAsia="en-US"/>
        </w:rPr>
        <w:t>.</w:t>
      </w:r>
    </w:p>
    <w:p w:rsidR="002403C0" w:rsidRDefault="002403C0" w:rsidP="00B456F9">
      <w:pPr>
        <w:ind w:right="281"/>
        <w:jc w:val="both"/>
        <w:rPr>
          <w:rFonts w:ascii="Verdana" w:eastAsia="Calibri" w:hAnsi="Verdana" w:cs="Arial"/>
          <w:sz w:val="22"/>
          <w:szCs w:val="22"/>
          <w:lang w:eastAsia="en-US"/>
        </w:rPr>
      </w:pPr>
    </w:p>
    <w:p w:rsidR="00EA0B68" w:rsidRPr="00B456F9" w:rsidRDefault="002403C0" w:rsidP="002403C0">
      <w:pPr>
        <w:ind w:right="281"/>
        <w:jc w:val="center"/>
        <w:rPr>
          <w:rFonts w:ascii="Verdana" w:eastAsia="Calibri" w:hAnsi="Verdana" w:cs="Arial"/>
          <w:sz w:val="18"/>
          <w:szCs w:val="18"/>
          <w:lang w:eastAsia="en-US"/>
        </w:rPr>
      </w:pPr>
      <w:r w:rsidRPr="002403C0">
        <w:rPr>
          <w:rFonts w:ascii="Verdana" w:eastAsia="Calibri" w:hAnsi="Verdana" w:cs="Arial"/>
          <w:sz w:val="18"/>
          <w:szCs w:val="18"/>
          <w:lang w:eastAsia="en-US"/>
        </w:rPr>
        <w:object w:dxaOrig="7802" w:dyaOrig="5398">
          <v:shape id="_x0000_i1025" type="#_x0000_t75" style="width:390pt;height:270pt" o:ole="">
            <v:imagedata r:id="rId12" o:title=""/>
          </v:shape>
          <o:OLEObject Type="Embed" ProgID="PowerPoint.Slide.12" ShapeID="_x0000_i1025" DrawAspect="Content" ObjectID="_1527058205" r:id="rId13"/>
        </w:object>
      </w:r>
    </w:p>
    <w:p w:rsidR="001A22D5" w:rsidRPr="00512A0C" w:rsidRDefault="001A22D5" w:rsidP="001A22D5">
      <w:pPr>
        <w:ind w:right="281"/>
        <w:jc w:val="center"/>
        <w:rPr>
          <w:rFonts w:ascii="Verdana" w:eastAsia="Calibri" w:hAnsi="Verdana" w:cs="Arial"/>
          <w:sz w:val="18"/>
          <w:szCs w:val="18"/>
          <w:lang w:eastAsia="en-US"/>
        </w:rPr>
      </w:pPr>
      <w:r w:rsidRPr="00512A0C">
        <w:rPr>
          <w:rFonts w:ascii="Verdana" w:eastAsia="Calibri" w:hAnsi="Verdana" w:cs="Arial"/>
          <w:sz w:val="18"/>
          <w:szCs w:val="18"/>
          <w:lang w:eastAsia="en-US"/>
        </w:rPr>
        <w:t xml:space="preserve">Fonte: Confturismo-Confcommercio e Istituto </w:t>
      </w:r>
      <w:proofErr w:type="spellStart"/>
      <w:r w:rsidRPr="00512A0C">
        <w:rPr>
          <w:rFonts w:ascii="Verdana" w:eastAsia="Calibri" w:hAnsi="Verdana" w:cs="Arial"/>
          <w:sz w:val="18"/>
          <w:szCs w:val="18"/>
          <w:lang w:eastAsia="en-US"/>
        </w:rPr>
        <w:t>Piepoli</w:t>
      </w:r>
      <w:proofErr w:type="spellEnd"/>
    </w:p>
    <w:p w:rsidR="00EA0B68" w:rsidRPr="00D96270" w:rsidRDefault="00EA0B68" w:rsidP="00D2527F">
      <w:pPr>
        <w:ind w:right="281"/>
        <w:jc w:val="both"/>
        <w:rPr>
          <w:rFonts w:ascii="Verdana" w:eastAsia="Calibri" w:hAnsi="Verdana" w:cs="Arial"/>
          <w:sz w:val="22"/>
          <w:szCs w:val="22"/>
          <w:lang w:eastAsia="en-US"/>
        </w:rPr>
      </w:pPr>
    </w:p>
    <w:p w:rsidR="00EA0B68" w:rsidRPr="00D96270" w:rsidRDefault="00EA0B68" w:rsidP="00D2527F">
      <w:pPr>
        <w:ind w:right="281"/>
        <w:jc w:val="both"/>
        <w:rPr>
          <w:rFonts w:ascii="Verdana" w:eastAsia="Calibri" w:hAnsi="Verdana" w:cs="Arial"/>
          <w:sz w:val="22"/>
          <w:szCs w:val="22"/>
          <w:lang w:eastAsia="en-US"/>
        </w:rPr>
      </w:pPr>
    </w:p>
    <w:p w:rsidR="009E086F" w:rsidRDefault="00E77705" w:rsidP="00D2527F">
      <w:pPr>
        <w:ind w:right="281"/>
        <w:jc w:val="both"/>
        <w:rPr>
          <w:rFonts w:ascii="Verdana" w:eastAsia="Calibri" w:hAnsi="Verdana" w:cs="Arial"/>
          <w:sz w:val="18"/>
          <w:szCs w:val="18"/>
          <w:lang w:eastAsia="en-US"/>
        </w:rPr>
      </w:pPr>
      <w:r w:rsidRPr="00FB7373">
        <w:rPr>
          <w:rFonts w:ascii="Verdana" w:eastAsia="Calibri" w:hAnsi="Verdana" w:cs="Arial"/>
          <w:sz w:val="18"/>
          <w:szCs w:val="18"/>
          <w:lang w:eastAsia="en-US"/>
        </w:rPr>
        <w:t xml:space="preserve">L’indice, risultato di un algoritmo che combina le risposte date ad una serie di domande sulle abitudini e sulle previsioni di viaggio, si attesta </w:t>
      </w:r>
      <w:r w:rsidR="002403C0">
        <w:rPr>
          <w:rFonts w:ascii="Verdana" w:eastAsia="Calibri" w:hAnsi="Verdana" w:cs="Arial"/>
          <w:sz w:val="18"/>
          <w:szCs w:val="18"/>
          <w:lang w:eastAsia="en-US"/>
        </w:rPr>
        <w:t>a maggio</w:t>
      </w:r>
      <w:r w:rsidR="008138D5" w:rsidRPr="00FB7373">
        <w:rPr>
          <w:rFonts w:ascii="Verdana" w:eastAsia="Calibri" w:hAnsi="Verdana" w:cs="Arial"/>
          <w:sz w:val="18"/>
          <w:szCs w:val="18"/>
          <w:lang w:eastAsia="en-US"/>
        </w:rPr>
        <w:t xml:space="preserve"> a</w:t>
      </w:r>
      <w:r w:rsidR="00AD5966" w:rsidRPr="00FB7373">
        <w:rPr>
          <w:rFonts w:ascii="Verdana" w:eastAsia="Calibri" w:hAnsi="Verdana" w:cs="Arial"/>
          <w:sz w:val="18"/>
          <w:szCs w:val="18"/>
          <w:lang w:eastAsia="en-US"/>
        </w:rPr>
        <w:t>d</w:t>
      </w:r>
      <w:r w:rsidR="002403C0">
        <w:rPr>
          <w:rFonts w:ascii="Verdana" w:eastAsia="Calibri" w:hAnsi="Verdana" w:cs="Arial"/>
          <w:sz w:val="18"/>
          <w:szCs w:val="18"/>
          <w:lang w:eastAsia="en-US"/>
        </w:rPr>
        <w:t xml:space="preserve"> </w:t>
      </w:r>
      <w:r w:rsidR="009E086F" w:rsidRPr="00FB7373">
        <w:rPr>
          <w:rFonts w:ascii="Verdana" w:eastAsia="Calibri" w:hAnsi="Verdana" w:cs="Arial"/>
          <w:sz w:val="18"/>
          <w:szCs w:val="18"/>
          <w:lang w:eastAsia="en-US"/>
        </w:rPr>
        <w:t>un valore pari</w:t>
      </w:r>
      <w:r w:rsidR="007A43D0" w:rsidRPr="00FB7373">
        <w:rPr>
          <w:rFonts w:ascii="Verdana" w:eastAsia="Calibri" w:hAnsi="Verdana" w:cs="Arial"/>
          <w:sz w:val="18"/>
          <w:szCs w:val="18"/>
          <w:lang w:eastAsia="en-US"/>
        </w:rPr>
        <w:t xml:space="preserve"> a </w:t>
      </w:r>
      <w:r w:rsidR="002403C0">
        <w:rPr>
          <w:rFonts w:ascii="Verdana" w:eastAsia="Calibri" w:hAnsi="Verdana" w:cs="Arial"/>
          <w:sz w:val="18"/>
          <w:szCs w:val="18"/>
          <w:lang w:eastAsia="en-US"/>
        </w:rPr>
        <w:t xml:space="preserve">63 </w:t>
      </w:r>
      <w:r w:rsidR="00377BC7" w:rsidRPr="00FB7373">
        <w:rPr>
          <w:rFonts w:ascii="Verdana" w:eastAsia="Calibri" w:hAnsi="Verdana" w:cs="Arial"/>
          <w:sz w:val="18"/>
          <w:szCs w:val="18"/>
          <w:lang w:eastAsia="en-US"/>
        </w:rPr>
        <w:t>su 100</w:t>
      </w:r>
      <w:r w:rsidR="002403C0">
        <w:rPr>
          <w:rFonts w:ascii="Verdana" w:eastAsia="Calibri" w:hAnsi="Verdana" w:cs="Arial"/>
          <w:sz w:val="18"/>
          <w:szCs w:val="18"/>
          <w:lang w:eastAsia="en-US"/>
        </w:rPr>
        <w:t>, in crescita di tre punti percentuali rispetto al mese di aprile.</w:t>
      </w:r>
    </w:p>
    <w:p w:rsidR="002403C0" w:rsidRDefault="002403C0" w:rsidP="00D2527F">
      <w:pPr>
        <w:ind w:right="281"/>
        <w:jc w:val="both"/>
        <w:rPr>
          <w:rFonts w:ascii="Verdana" w:eastAsia="Calibri" w:hAnsi="Verdana" w:cs="Arial"/>
          <w:sz w:val="18"/>
          <w:szCs w:val="18"/>
          <w:lang w:eastAsia="en-US"/>
        </w:rPr>
      </w:pPr>
    </w:p>
    <w:p w:rsidR="002403C0" w:rsidRDefault="002403C0" w:rsidP="002403C0">
      <w:pPr>
        <w:ind w:right="281"/>
        <w:jc w:val="both"/>
        <w:rPr>
          <w:rFonts w:ascii="Verdana" w:eastAsia="Calibri" w:hAnsi="Verdana" w:cs="Arial"/>
          <w:sz w:val="18"/>
          <w:szCs w:val="18"/>
          <w:lang w:eastAsia="en-US"/>
        </w:rPr>
      </w:pPr>
      <w:r>
        <w:rPr>
          <w:rFonts w:ascii="Verdana" w:eastAsia="Calibri" w:hAnsi="Verdana" w:cs="Arial"/>
          <w:sz w:val="18"/>
          <w:szCs w:val="18"/>
          <w:lang w:eastAsia="en-US"/>
        </w:rPr>
        <w:t>Il valore è addirittura superiore a quello registrato nel maggio del 2015, il mese d’inizio dell’EXPO, mostrando dunque una forte ripresa della propensione a viaggiare degli italiani.</w:t>
      </w:r>
    </w:p>
    <w:p w:rsidR="002B7271" w:rsidRPr="00FB7373" w:rsidRDefault="002B7271" w:rsidP="00FB7373">
      <w:pPr>
        <w:tabs>
          <w:tab w:val="left" w:pos="6279"/>
        </w:tabs>
        <w:ind w:right="281"/>
        <w:jc w:val="both"/>
        <w:rPr>
          <w:rFonts w:ascii="Verdana" w:eastAsia="Calibri" w:hAnsi="Verdana" w:cs="Arial"/>
          <w:sz w:val="18"/>
          <w:szCs w:val="18"/>
          <w:lang w:eastAsia="en-US"/>
        </w:rPr>
      </w:pPr>
    </w:p>
    <w:p w:rsidR="001C4BA9" w:rsidRDefault="001C4BA9" w:rsidP="001C4BA9">
      <w:pPr>
        <w:ind w:right="281"/>
        <w:jc w:val="both"/>
        <w:rPr>
          <w:rFonts w:ascii="Verdana" w:eastAsia="Calibri" w:hAnsi="Verdana" w:cs="Arial"/>
          <w:sz w:val="18"/>
          <w:szCs w:val="18"/>
          <w:lang w:eastAsia="en-US"/>
        </w:rPr>
      </w:pPr>
      <w:r>
        <w:rPr>
          <w:rFonts w:ascii="Verdana" w:eastAsia="Calibri" w:hAnsi="Verdana" w:cs="Arial"/>
          <w:sz w:val="18"/>
          <w:szCs w:val="18"/>
          <w:lang w:eastAsia="en-US"/>
        </w:rPr>
        <w:t>In termini percentuali, la crescita rispetto al mese di maggio del 2015 è stata del 3 per cento.</w:t>
      </w:r>
    </w:p>
    <w:p w:rsidR="001C4BA9" w:rsidRDefault="001C4BA9" w:rsidP="001C4BA9">
      <w:pPr>
        <w:ind w:right="281"/>
        <w:jc w:val="both"/>
        <w:rPr>
          <w:rFonts w:ascii="Verdana" w:eastAsia="Calibri" w:hAnsi="Verdana" w:cs="Arial"/>
          <w:sz w:val="18"/>
          <w:szCs w:val="18"/>
          <w:lang w:eastAsia="en-US"/>
        </w:rPr>
      </w:pPr>
    </w:p>
    <w:p w:rsidR="001C4BA9" w:rsidRDefault="001C4BA9" w:rsidP="001C4BA9">
      <w:pPr>
        <w:ind w:right="281"/>
        <w:jc w:val="both"/>
        <w:rPr>
          <w:rFonts w:ascii="Verdana" w:eastAsia="Calibri" w:hAnsi="Verdana" w:cs="Arial"/>
          <w:sz w:val="18"/>
          <w:szCs w:val="18"/>
          <w:lang w:eastAsia="en-US"/>
        </w:rPr>
      </w:pPr>
      <w:r>
        <w:rPr>
          <w:rFonts w:ascii="Verdana" w:eastAsia="Calibri" w:hAnsi="Verdana" w:cs="Arial"/>
          <w:sz w:val="18"/>
          <w:szCs w:val="18"/>
          <w:lang w:eastAsia="en-US"/>
        </w:rPr>
        <w:t>Questa crescita dell’indice deriva da un miglioramento delle prospettive economiche. La percentuale degli italiani pessimisti sulla situazione economica del Bel Paese diminuisce infatti di 14 punti percentuali nell’ultimo mese.</w:t>
      </w:r>
    </w:p>
    <w:p w:rsidR="001C4BA9" w:rsidRDefault="001C4BA9" w:rsidP="001C4BA9">
      <w:pPr>
        <w:ind w:right="281"/>
        <w:jc w:val="both"/>
        <w:rPr>
          <w:rFonts w:ascii="Verdana" w:eastAsia="Calibri" w:hAnsi="Verdana" w:cs="Arial"/>
          <w:sz w:val="18"/>
          <w:szCs w:val="18"/>
          <w:lang w:eastAsia="en-US"/>
        </w:rPr>
      </w:pPr>
    </w:p>
    <w:p w:rsidR="001C4BA9" w:rsidRDefault="001C4BA9" w:rsidP="001C4BA9">
      <w:pPr>
        <w:ind w:right="281"/>
        <w:jc w:val="both"/>
        <w:rPr>
          <w:rFonts w:ascii="Verdana" w:eastAsia="Calibri" w:hAnsi="Verdana" w:cs="Arial"/>
          <w:sz w:val="18"/>
          <w:szCs w:val="18"/>
          <w:lang w:eastAsia="en-US"/>
        </w:rPr>
      </w:pPr>
      <w:r>
        <w:rPr>
          <w:rFonts w:ascii="Verdana" w:eastAsia="Calibri" w:hAnsi="Verdana" w:cs="Arial"/>
          <w:sz w:val="18"/>
          <w:szCs w:val="18"/>
          <w:lang w:eastAsia="en-US"/>
        </w:rPr>
        <w:t>Questo minore pessimismo ha un impatto diretto sulla voglia di viaggiare degli italiani.</w:t>
      </w:r>
    </w:p>
    <w:p w:rsidR="001C4BA9" w:rsidRPr="00FB7373" w:rsidRDefault="001C4BA9" w:rsidP="001C4BA9">
      <w:pPr>
        <w:ind w:right="281"/>
        <w:jc w:val="both"/>
        <w:rPr>
          <w:rFonts w:ascii="Verdana" w:eastAsia="Calibri" w:hAnsi="Verdana" w:cs="Arial"/>
          <w:sz w:val="18"/>
          <w:szCs w:val="18"/>
          <w:lang w:eastAsia="en-US"/>
        </w:rPr>
      </w:pPr>
      <w:r>
        <w:rPr>
          <w:rFonts w:ascii="Verdana" w:eastAsia="Calibri" w:hAnsi="Verdana" w:cs="Arial"/>
          <w:sz w:val="18"/>
          <w:szCs w:val="18"/>
          <w:lang w:eastAsia="en-US"/>
        </w:rPr>
        <w:t>Il numero di persone propense a viaggiare nei prossimi tre mesi cresce infatti del 4 per cento nell’ultimo mese.</w:t>
      </w:r>
    </w:p>
    <w:p w:rsidR="002D4863" w:rsidRDefault="002D4863" w:rsidP="0006712C">
      <w:pPr>
        <w:ind w:right="281"/>
        <w:jc w:val="both"/>
        <w:rPr>
          <w:rFonts w:ascii="Verdana" w:eastAsia="Calibri" w:hAnsi="Verdana" w:cs="Arial"/>
          <w:sz w:val="18"/>
          <w:szCs w:val="18"/>
          <w:lang w:eastAsia="en-US"/>
        </w:rPr>
      </w:pPr>
    </w:p>
    <w:p w:rsidR="00253817" w:rsidRPr="002D4863" w:rsidRDefault="001C4BA9" w:rsidP="00253817">
      <w:pPr>
        <w:ind w:right="281"/>
        <w:jc w:val="center"/>
        <w:rPr>
          <w:rFonts w:ascii="Verdana" w:eastAsia="Calibri" w:hAnsi="Verdana" w:cs="Arial"/>
          <w:sz w:val="18"/>
          <w:szCs w:val="18"/>
          <w:highlight w:val="yellow"/>
          <w:lang w:eastAsia="en-US"/>
        </w:rPr>
      </w:pPr>
      <w:r w:rsidRPr="001C4BA9">
        <w:rPr>
          <w:rFonts w:ascii="Verdana" w:eastAsia="Calibri" w:hAnsi="Verdana" w:cs="Arial"/>
          <w:sz w:val="18"/>
          <w:szCs w:val="18"/>
          <w:lang w:eastAsia="en-US"/>
        </w:rPr>
        <w:object w:dxaOrig="7802" w:dyaOrig="5398">
          <v:shape id="_x0000_i1026" type="#_x0000_t75" style="width:390pt;height:270pt" o:ole="">
            <v:imagedata r:id="rId14" o:title=""/>
          </v:shape>
          <o:OLEObject Type="Embed" ProgID="PowerPoint.Slide.12" ShapeID="_x0000_i1026" DrawAspect="Content" ObjectID="_1527058206" r:id="rId15"/>
        </w:object>
      </w:r>
    </w:p>
    <w:p w:rsidR="0006712C" w:rsidRPr="002D4863" w:rsidRDefault="0006712C" w:rsidP="0006712C">
      <w:pPr>
        <w:ind w:right="281"/>
        <w:jc w:val="both"/>
        <w:rPr>
          <w:rFonts w:ascii="Verdana" w:eastAsia="Calibri" w:hAnsi="Verdana" w:cs="Arial"/>
          <w:sz w:val="18"/>
          <w:szCs w:val="18"/>
          <w:highlight w:val="yellow"/>
          <w:lang w:eastAsia="en-US"/>
        </w:rPr>
      </w:pPr>
    </w:p>
    <w:p w:rsidR="00253817" w:rsidRDefault="00253817" w:rsidP="00253817">
      <w:pPr>
        <w:ind w:right="281"/>
        <w:jc w:val="center"/>
        <w:rPr>
          <w:rFonts w:ascii="Verdana" w:eastAsia="Calibri" w:hAnsi="Verdana" w:cs="Arial"/>
          <w:sz w:val="18"/>
          <w:szCs w:val="18"/>
          <w:lang w:eastAsia="en-US"/>
        </w:rPr>
      </w:pPr>
      <w:r w:rsidRPr="009627BD">
        <w:rPr>
          <w:rFonts w:ascii="Verdana" w:eastAsia="Calibri" w:hAnsi="Verdana" w:cs="Arial"/>
          <w:sz w:val="18"/>
          <w:szCs w:val="18"/>
          <w:lang w:eastAsia="en-US"/>
        </w:rPr>
        <w:t xml:space="preserve">Fonte: Confturismo-Confcommercio e Istituto </w:t>
      </w:r>
      <w:proofErr w:type="spellStart"/>
      <w:r w:rsidRPr="009627BD">
        <w:rPr>
          <w:rFonts w:ascii="Verdana" w:eastAsia="Calibri" w:hAnsi="Verdana" w:cs="Arial"/>
          <w:sz w:val="18"/>
          <w:szCs w:val="18"/>
          <w:lang w:eastAsia="en-US"/>
        </w:rPr>
        <w:t>Piepoli</w:t>
      </w:r>
      <w:proofErr w:type="spellEnd"/>
    </w:p>
    <w:p w:rsidR="00C30B3A" w:rsidRDefault="00C30B3A" w:rsidP="00253817">
      <w:pPr>
        <w:ind w:right="281"/>
        <w:jc w:val="center"/>
        <w:rPr>
          <w:rFonts w:ascii="Verdana" w:eastAsia="Calibri" w:hAnsi="Verdana" w:cs="Arial"/>
          <w:sz w:val="18"/>
          <w:szCs w:val="18"/>
          <w:lang w:eastAsia="en-US"/>
        </w:rPr>
      </w:pPr>
    </w:p>
    <w:p w:rsidR="00C30B3A" w:rsidRPr="009627BD" w:rsidRDefault="00C30B3A" w:rsidP="00253817">
      <w:pPr>
        <w:ind w:right="281"/>
        <w:jc w:val="center"/>
        <w:rPr>
          <w:rFonts w:ascii="Verdana" w:eastAsia="Calibri" w:hAnsi="Verdana" w:cs="Arial"/>
          <w:sz w:val="18"/>
          <w:szCs w:val="18"/>
          <w:lang w:eastAsia="en-US"/>
        </w:rPr>
      </w:pPr>
    </w:p>
    <w:p w:rsidR="00253817" w:rsidRDefault="001C4BA9" w:rsidP="00A869AD">
      <w:pPr>
        <w:ind w:right="281"/>
        <w:jc w:val="both"/>
        <w:rPr>
          <w:rFonts w:ascii="Verdana" w:eastAsia="Calibri" w:hAnsi="Verdana" w:cs="Arial"/>
          <w:sz w:val="18"/>
          <w:szCs w:val="18"/>
          <w:lang w:eastAsia="en-US"/>
        </w:rPr>
      </w:pPr>
      <w:r>
        <w:rPr>
          <w:rFonts w:ascii="Verdana" w:eastAsia="Calibri" w:hAnsi="Verdana" w:cs="Arial"/>
          <w:sz w:val="18"/>
          <w:szCs w:val="18"/>
          <w:lang w:eastAsia="en-US"/>
        </w:rPr>
        <w:t>Per il terzo mese consecutivo si registra dunque una maggio</w:t>
      </w:r>
      <w:r w:rsidR="00FD29C6">
        <w:rPr>
          <w:rFonts w:ascii="Verdana" w:eastAsia="Calibri" w:hAnsi="Verdana" w:cs="Arial"/>
          <w:sz w:val="18"/>
          <w:szCs w:val="18"/>
          <w:lang w:eastAsia="en-US"/>
        </w:rPr>
        <w:t>re propensione a partire degli I</w:t>
      </w:r>
      <w:r>
        <w:rPr>
          <w:rFonts w:ascii="Verdana" w:eastAsia="Calibri" w:hAnsi="Verdana" w:cs="Arial"/>
          <w:sz w:val="18"/>
          <w:szCs w:val="18"/>
          <w:lang w:eastAsia="en-US"/>
        </w:rPr>
        <w:t>taliani, nonostante permang</w:t>
      </w:r>
      <w:r w:rsidR="009627BD">
        <w:rPr>
          <w:rFonts w:ascii="Verdana" w:eastAsia="Calibri" w:hAnsi="Verdana" w:cs="Arial"/>
          <w:sz w:val="18"/>
          <w:szCs w:val="18"/>
          <w:lang w:eastAsia="en-US"/>
        </w:rPr>
        <w:t>a</w:t>
      </w:r>
      <w:r>
        <w:rPr>
          <w:rFonts w:ascii="Verdana" w:eastAsia="Calibri" w:hAnsi="Verdana" w:cs="Arial"/>
          <w:sz w:val="18"/>
          <w:szCs w:val="18"/>
          <w:lang w:eastAsia="en-US"/>
        </w:rPr>
        <w:t xml:space="preserve"> qualche elemento di incertezza sull’andamento economico. </w:t>
      </w:r>
    </w:p>
    <w:p w:rsidR="0024310A" w:rsidRDefault="0024310A" w:rsidP="00A869AD">
      <w:pPr>
        <w:ind w:right="281"/>
        <w:jc w:val="both"/>
        <w:rPr>
          <w:rFonts w:ascii="Verdana" w:eastAsia="Calibri" w:hAnsi="Verdana" w:cs="Arial"/>
          <w:sz w:val="18"/>
          <w:szCs w:val="18"/>
          <w:lang w:eastAsia="en-US"/>
        </w:rPr>
      </w:pPr>
    </w:p>
    <w:p w:rsidR="0024310A" w:rsidRDefault="0024310A" w:rsidP="00A869AD">
      <w:pPr>
        <w:ind w:right="281"/>
        <w:jc w:val="both"/>
        <w:rPr>
          <w:rFonts w:ascii="Verdana" w:eastAsia="Calibri" w:hAnsi="Verdana" w:cs="Arial"/>
          <w:sz w:val="18"/>
          <w:szCs w:val="18"/>
          <w:lang w:eastAsia="en-US"/>
        </w:rPr>
      </w:pPr>
      <w:r>
        <w:rPr>
          <w:rFonts w:ascii="Verdana" w:eastAsia="Calibri" w:hAnsi="Verdana" w:cs="Arial"/>
          <w:sz w:val="18"/>
          <w:szCs w:val="18"/>
          <w:lang w:eastAsia="en-US"/>
        </w:rPr>
        <w:t>Infatti negli ultimi mesi si sono levati dei dubbi sulla solidità del sistema bancario italiano, con i problemi registrati in alcune banche popolari.</w:t>
      </w:r>
    </w:p>
    <w:p w:rsidR="0024310A" w:rsidRDefault="0024310A" w:rsidP="00A869AD">
      <w:pPr>
        <w:ind w:right="281"/>
        <w:jc w:val="both"/>
        <w:rPr>
          <w:rFonts w:ascii="Verdana" w:eastAsia="Calibri" w:hAnsi="Verdana" w:cs="Arial"/>
          <w:sz w:val="18"/>
          <w:szCs w:val="18"/>
          <w:lang w:eastAsia="en-US"/>
        </w:rPr>
      </w:pPr>
      <w:r>
        <w:rPr>
          <w:rFonts w:ascii="Verdana" w:eastAsia="Calibri" w:hAnsi="Verdana" w:cs="Arial"/>
          <w:sz w:val="18"/>
          <w:szCs w:val="18"/>
          <w:lang w:eastAsia="en-US"/>
        </w:rPr>
        <w:t>Tuttavia questa incertezza ha avuto un impatto molto limitato s</w:t>
      </w:r>
      <w:r w:rsidR="00FD29C6">
        <w:rPr>
          <w:rFonts w:ascii="Verdana" w:eastAsia="Calibri" w:hAnsi="Verdana" w:cs="Arial"/>
          <w:sz w:val="18"/>
          <w:szCs w:val="18"/>
          <w:lang w:eastAsia="en-US"/>
        </w:rPr>
        <w:t>ulla fiducia a viaggiare degli I</w:t>
      </w:r>
      <w:r>
        <w:rPr>
          <w:rFonts w:ascii="Verdana" w:eastAsia="Calibri" w:hAnsi="Verdana" w:cs="Arial"/>
          <w:sz w:val="18"/>
          <w:szCs w:val="18"/>
          <w:lang w:eastAsia="en-US"/>
        </w:rPr>
        <w:t>taliani.</w:t>
      </w:r>
    </w:p>
    <w:p w:rsidR="0014747F" w:rsidRPr="00FB7373" w:rsidRDefault="0014747F" w:rsidP="00A869AD">
      <w:pPr>
        <w:ind w:right="281"/>
        <w:jc w:val="both"/>
        <w:rPr>
          <w:rFonts w:ascii="Verdana" w:eastAsia="Calibri" w:hAnsi="Verdana" w:cs="Arial"/>
          <w:sz w:val="18"/>
          <w:szCs w:val="18"/>
          <w:lang w:eastAsia="en-US"/>
        </w:rPr>
      </w:pPr>
    </w:p>
    <w:p w:rsidR="0014747F" w:rsidRPr="00FB7373" w:rsidRDefault="0014747F" w:rsidP="00A869AD">
      <w:pPr>
        <w:ind w:right="281"/>
        <w:jc w:val="both"/>
        <w:rPr>
          <w:rFonts w:ascii="Verdana" w:eastAsia="Calibri" w:hAnsi="Verdana" w:cs="Arial"/>
          <w:sz w:val="18"/>
          <w:szCs w:val="18"/>
          <w:lang w:eastAsia="en-US"/>
        </w:rPr>
      </w:pPr>
    </w:p>
    <w:p w:rsidR="0014747F" w:rsidRPr="00FB7373" w:rsidRDefault="0024310A" w:rsidP="00645A9E">
      <w:pPr>
        <w:ind w:right="281"/>
        <w:jc w:val="center"/>
        <w:rPr>
          <w:rFonts w:ascii="Verdana" w:eastAsia="Calibri" w:hAnsi="Verdana" w:cs="Arial"/>
          <w:sz w:val="18"/>
          <w:szCs w:val="18"/>
          <w:lang w:eastAsia="en-US"/>
        </w:rPr>
      </w:pPr>
      <w:r w:rsidRPr="0024310A">
        <w:rPr>
          <w:rFonts w:ascii="Verdana" w:eastAsia="Calibri" w:hAnsi="Verdana" w:cs="Arial"/>
          <w:sz w:val="18"/>
          <w:szCs w:val="18"/>
          <w:lang w:eastAsia="en-US"/>
        </w:rPr>
        <w:object w:dxaOrig="7802" w:dyaOrig="5398">
          <v:shape id="_x0000_i1027" type="#_x0000_t75" style="width:390pt;height:270pt" o:ole="">
            <v:imagedata r:id="rId16" o:title=""/>
          </v:shape>
          <o:OLEObject Type="Embed" ProgID="PowerPoint.Slide.12" ShapeID="_x0000_i1027" DrawAspect="Content" ObjectID="_1527058207" r:id="rId17"/>
        </w:object>
      </w:r>
    </w:p>
    <w:p w:rsidR="001A22D5" w:rsidRDefault="001A22D5" w:rsidP="0014747F">
      <w:pPr>
        <w:ind w:right="281"/>
        <w:jc w:val="center"/>
        <w:rPr>
          <w:rFonts w:ascii="Verdana" w:eastAsia="Calibri" w:hAnsi="Verdana" w:cs="Arial"/>
          <w:sz w:val="18"/>
          <w:szCs w:val="18"/>
          <w:lang w:eastAsia="en-US"/>
        </w:rPr>
      </w:pPr>
    </w:p>
    <w:p w:rsidR="0014747F" w:rsidRPr="00FB7373" w:rsidRDefault="0014747F" w:rsidP="0014747F">
      <w:pPr>
        <w:ind w:right="281"/>
        <w:jc w:val="center"/>
        <w:rPr>
          <w:rFonts w:ascii="Verdana" w:eastAsia="Calibri" w:hAnsi="Verdana" w:cs="Arial"/>
          <w:sz w:val="18"/>
          <w:szCs w:val="18"/>
          <w:lang w:eastAsia="en-US"/>
        </w:rPr>
      </w:pPr>
      <w:r w:rsidRPr="00FB7373">
        <w:rPr>
          <w:rFonts w:ascii="Verdana" w:eastAsia="Calibri" w:hAnsi="Verdana" w:cs="Arial"/>
          <w:sz w:val="18"/>
          <w:szCs w:val="18"/>
          <w:lang w:eastAsia="en-US"/>
        </w:rPr>
        <w:t xml:space="preserve">Fonte: Confturismo-Confcommercio e Istituto </w:t>
      </w:r>
      <w:proofErr w:type="spellStart"/>
      <w:r w:rsidRPr="00FB7373">
        <w:rPr>
          <w:rFonts w:ascii="Verdana" w:eastAsia="Calibri" w:hAnsi="Verdana" w:cs="Arial"/>
          <w:sz w:val="18"/>
          <w:szCs w:val="18"/>
          <w:lang w:eastAsia="en-US"/>
        </w:rPr>
        <w:t>Piepoli</w:t>
      </w:r>
      <w:proofErr w:type="spellEnd"/>
    </w:p>
    <w:p w:rsidR="0024310A" w:rsidRDefault="0024310A" w:rsidP="00D2527F">
      <w:pPr>
        <w:ind w:right="281"/>
        <w:jc w:val="both"/>
        <w:rPr>
          <w:rFonts w:ascii="Verdana" w:eastAsia="Calibri" w:hAnsi="Verdana" w:cs="Arial"/>
          <w:sz w:val="18"/>
          <w:szCs w:val="18"/>
          <w:lang w:eastAsia="en-US"/>
        </w:rPr>
      </w:pPr>
    </w:p>
    <w:p w:rsidR="0024310A" w:rsidRDefault="0024310A" w:rsidP="00D2527F">
      <w:pPr>
        <w:ind w:right="281"/>
        <w:jc w:val="both"/>
        <w:rPr>
          <w:rFonts w:ascii="Verdana" w:eastAsia="Calibri" w:hAnsi="Verdana" w:cs="Arial"/>
          <w:sz w:val="18"/>
          <w:szCs w:val="18"/>
          <w:lang w:eastAsia="en-US"/>
        </w:rPr>
      </w:pPr>
    </w:p>
    <w:p w:rsidR="00645A9E" w:rsidRPr="00FB7373" w:rsidRDefault="00FD29C6" w:rsidP="00D2527F">
      <w:pPr>
        <w:ind w:right="281"/>
        <w:jc w:val="both"/>
        <w:rPr>
          <w:rFonts w:ascii="Verdana" w:eastAsia="Calibri" w:hAnsi="Verdana" w:cs="Arial"/>
          <w:sz w:val="18"/>
          <w:szCs w:val="18"/>
          <w:lang w:eastAsia="en-US"/>
        </w:rPr>
      </w:pPr>
      <w:r>
        <w:rPr>
          <w:rFonts w:ascii="Verdana" w:eastAsia="Calibri" w:hAnsi="Verdana" w:cs="Arial"/>
          <w:sz w:val="18"/>
          <w:szCs w:val="18"/>
          <w:lang w:eastAsia="en-US"/>
        </w:rPr>
        <w:t>Meno di due I</w:t>
      </w:r>
      <w:r w:rsidR="0024310A">
        <w:rPr>
          <w:rFonts w:ascii="Verdana" w:eastAsia="Calibri" w:hAnsi="Verdana" w:cs="Arial"/>
          <w:sz w:val="18"/>
          <w:szCs w:val="18"/>
          <w:lang w:eastAsia="en-US"/>
        </w:rPr>
        <w:t>taliani su dieci sono influenzati dalle difficoltà del sistema bancario, rilevando quindi una grande fiducia che l’andamento economico positivo possa sempre più migliorare.</w:t>
      </w:r>
    </w:p>
    <w:p w:rsidR="009B7BFD" w:rsidRPr="00FB7373" w:rsidRDefault="009B7BFD" w:rsidP="008F6884">
      <w:pPr>
        <w:tabs>
          <w:tab w:val="left" w:pos="2145"/>
        </w:tabs>
        <w:ind w:right="281"/>
        <w:jc w:val="both"/>
        <w:rPr>
          <w:rFonts w:ascii="Verdana" w:eastAsia="Calibri" w:hAnsi="Verdana" w:cs="Arial"/>
          <w:sz w:val="18"/>
          <w:szCs w:val="18"/>
          <w:lang w:eastAsia="en-US"/>
        </w:rPr>
      </w:pPr>
    </w:p>
    <w:p w:rsidR="00645A9E" w:rsidRPr="00FB7373" w:rsidRDefault="0024310A" w:rsidP="00D2527F">
      <w:pPr>
        <w:ind w:right="281"/>
        <w:jc w:val="both"/>
        <w:rPr>
          <w:rFonts w:ascii="Verdana" w:hAnsi="Verdana" w:cs="Tahoma"/>
          <w:sz w:val="18"/>
          <w:szCs w:val="18"/>
        </w:rPr>
      </w:pPr>
      <w:r>
        <w:rPr>
          <w:rFonts w:ascii="Verdana" w:hAnsi="Verdana" w:cs="Tahoma"/>
          <w:sz w:val="18"/>
          <w:szCs w:val="18"/>
        </w:rPr>
        <w:t>Per la prima volta nell’anno, aumenta la durata media dei viaggi espressa in notti. Cresce infatti fino</w:t>
      </w:r>
      <w:r w:rsidR="001A22D5">
        <w:rPr>
          <w:rFonts w:ascii="Verdana" w:hAnsi="Verdana" w:cs="Tahoma"/>
          <w:sz w:val="18"/>
          <w:szCs w:val="18"/>
        </w:rPr>
        <w:t xml:space="preserve"> a 5,6 notti la durata media dei viaggi, con il 35 per cento degli italiani che trascorreranno vacanze lunghe più di una settimana.</w:t>
      </w:r>
    </w:p>
    <w:p w:rsidR="00992E51" w:rsidRDefault="00992E51" w:rsidP="00D2527F">
      <w:pPr>
        <w:ind w:right="281"/>
        <w:jc w:val="both"/>
        <w:rPr>
          <w:rFonts w:ascii="Verdana" w:eastAsia="Calibri" w:hAnsi="Verdana" w:cs="Arial"/>
          <w:sz w:val="18"/>
          <w:szCs w:val="18"/>
          <w:lang w:eastAsia="en-US"/>
        </w:rPr>
      </w:pPr>
    </w:p>
    <w:p w:rsidR="001A22D5" w:rsidRDefault="001A22D5" w:rsidP="00D2527F">
      <w:pPr>
        <w:ind w:right="281"/>
        <w:jc w:val="both"/>
        <w:rPr>
          <w:rFonts w:ascii="Verdana" w:eastAsia="Calibri" w:hAnsi="Verdana" w:cs="Arial"/>
          <w:sz w:val="18"/>
          <w:szCs w:val="18"/>
          <w:lang w:eastAsia="en-US"/>
        </w:rPr>
      </w:pPr>
      <w:r>
        <w:rPr>
          <w:rFonts w:ascii="Verdana" w:eastAsia="Calibri" w:hAnsi="Verdana" w:cs="Arial"/>
          <w:sz w:val="18"/>
          <w:szCs w:val="18"/>
          <w:lang w:eastAsia="en-US"/>
        </w:rPr>
        <w:t xml:space="preserve">Questo valore è del 6 per cento superiore a quello registrato nel maggio del 2015, mostrando anche un andamento positivo </w:t>
      </w:r>
      <w:proofErr w:type="spellStart"/>
      <w:r>
        <w:rPr>
          <w:rFonts w:ascii="Verdana" w:eastAsia="Calibri" w:hAnsi="Verdana" w:cs="Arial"/>
          <w:sz w:val="18"/>
          <w:szCs w:val="18"/>
          <w:lang w:eastAsia="en-US"/>
        </w:rPr>
        <w:t>interannuale</w:t>
      </w:r>
      <w:proofErr w:type="spellEnd"/>
      <w:r>
        <w:rPr>
          <w:rFonts w:ascii="Verdana" w:eastAsia="Calibri" w:hAnsi="Verdana" w:cs="Arial"/>
          <w:sz w:val="18"/>
          <w:szCs w:val="18"/>
          <w:lang w:eastAsia="en-US"/>
        </w:rPr>
        <w:t>.</w:t>
      </w:r>
    </w:p>
    <w:p w:rsidR="001A22D5" w:rsidRDefault="001A22D5" w:rsidP="00D2527F">
      <w:pPr>
        <w:ind w:right="281"/>
        <w:jc w:val="both"/>
        <w:rPr>
          <w:rFonts w:ascii="Verdana" w:eastAsia="Calibri" w:hAnsi="Verdana" w:cs="Arial"/>
          <w:sz w:val="18"/>
          <w:szCs w:val="18"/>
          <w:lang w:eastAsia="en-US"/>
        </w:rPr>
      </w:pPr>
    </w:p>
    <w:p w:rsidR="003E5C57" w:rsidRDefault="003E5C57" w:rsidP="00D2527F">
      <w:pPr>
        <w:ind w:right="281"/>
        <w:jc w:val="both"/>
        <w:rPr>
          <w:rFonts w:ascii="Verdana" w:eastAsia="Calibri" w:hAnsi="Verdana" w:cs="Arial"/>
          <w:sz w:val="18"/>
          <w:szCs w:val="18"/>
          <w:lang w:eastAsia="en-US"/>
        </w:rPr>
      </w:pPr>
    </w:p>
    <w:p w:rsidR="001A22D5" w:rsidRDefault="001A22D5" w:rsidP="00D2527F">
      <w:pPr>
        <w:ind w:right="281"/>
        <w:jc w:val="both"/>
        <w:rPr>
          <w:rFonts w:ascii="Verdana" w:eastAsia="Calibri" w:hAnsi="Verdana" w:cs="Arial"/>
          <w:sz w:val="18"/>
          <w:szCs w:val="18"/>
          <w:lang w:eastAsia="en-US"/>
        </w:rPr>
      </w:pPr>
      <w:r>
        <w:rPr>
          <w:rFonts w:ascii="Verdana" w:eastAsia="Calibri" w:hAnsi="Verdana" w:cs="Arial"/>
          <w:sz w:val="18"/>
          <w:szCs w:val="18"/>
          <w:lang w:eastAsia="en-US"/>
        </w:rPr>
        <w:t>Queste vacanze più lunghe, saranno trascorse maggiormente in Italia.</w:t>
      </w:r>
    </w:p>
    <w:p w:rsidR="001A22D5" w:rsidRDefault="001A22D5" w:rsidP="00D2527F">
      <w:pPr>
        <w:ind w:right="281"/>
        <w:jc w:val="both"/>
        <w:rPr>
          <w:rFonts w:ascii="Verdana" w:eastAsia="Calibri" w:hAnsi="Verdana" w:cs="Arial"/>
          <w:sz w:val="18"/>
          <w:szCs w:val="18"/>
          <w:lang w:eastAsia="en-US"/>
        </w:rPr>
      </w:pPr>
    </w:p>
    <w:p w:rsidR="001A22D5" w:rsidRDefault="001A22D5" w:rsidP="00D2527F">
      <w:pPr>
        <w:ind w:right="281"/>
        <w:jc w:val="both"/>
        <w:rPr>
          <w:rFonts w:ascii="Verdana" w:eastAsia="Calibri" w:hAnsi="Verdana" w:cs="Arial"/>
          <w:sz w:val="18"/>
          <w:szCs w:val="18"/>
          <w:lang w:eastAsia="en-US"/>
        </w:rPr>
      </w:pPr>
      <w:r>
        <w:rPr>
          <w:rFonts w:ascii="Verdana" w:eastAsia="Calibri" w:hAnsi="Verdana" w:cs="Arial"/>
          <w:sz w:val="18"/>
          <w:szCs w:val="18"/>
          <w:lang w:eastAsia="en-US"/>
        </w:rPr>
        <w:t>Cresce ancora la voglia di Bel Paese, dato che l’82 per cento dei connazionali sceglierà l’Italia come destinazione per i viaggi nei prossimi tre mesi.</w:t>
      </w:r>
    </w:p>
    <w:p w:rsidR="001A22D5" w:rsidRDefault="001A22D5" w:rsidP="00D2527F">
      <w:pPr>
        <w:ind w:right="281"/>
        <w:jc w:val="both"/>
        <w:rPr>
          <w:rFonts w:ascii="Verdana" w:eastAsia="Calibri" w:hAnsi="Verdana" w:cs="Arial"/>
          <w:sz w:val="18"/>
          <w:szCs w:val="18"/>
          <w:lang w:eastAsia="en-US"/>
        </w:rPr>
      </w:pPr>
    </w:p>
    <w:p w:rsidR="001A22D5" w:rsidRDefault="001A22D5" w:rsidP="00D2527F">
      <w:pPr>
        <w:ind w:right="281"/>
        <w:jc w:val="both"/>
        <w:rPr>
          <w:rFonts w:ascii="Verdana" w:eastAsia="Calibri" w:hAnsi="Verdana" w:cs="Arial"/>
          <w:sz w:val="18"/>
          <w:szCs w:val="18"/>
          <w:lang w:eastAsia="en-US"/>
        </w:rPr>
      </w:pPr>
      <w:r>
        <w:rPr>
          <w:rFonts w:ascii="Verdana" w:eastAsia="Calibri" w:hAnsi="Verdana" w:cs="Arial"/>
          <w:sz w:val="18"/>
          <w:szCs w:val="18"/>
          <w:lang w:eastAsia="en-US"/>
        </w:rPr>
        <w:t>Una tendenza che conferma i dat</w:t>
      </w:r>
      <w:r w:rsidR="0000349F">
        <w:rPr>
          <w:rFonts w:ascii="Verdana" w:eastAsia="Calibri" w:hAnsi="Verdana" w:cs="Arial"/>
          <w:sz w:val="18"/>
          <w:szCs w:val="18"/>
          <w:lang w:eastAsia="en-US"/>
        </w:rPr>
        <w:t xml:space="preserve">i relativi al 2 Giugno di </w:t>
      </w:r>
      <w:proofErr w:type="spellStart"/>
      <w:r w:rsidR="0000349F">
        <w:rPr>
          <w:rFonts w:ascii="Verdana" w:eastAsia="Calibri" w:hAnsi="Verdana" w:cs="Arial"/>
          <w:sz w:val="18"/>
          <w:szCs w:val="18"/>
          <w:lang w:eastAsia="en-US"/>
        </w:rPr>
        <w:t>Federa</w:t>
      </w:r>
      <w:r>
        <w:rPr>
          <w:rFonts w:ascii="Verdana" w:eastAsia="Calibri" w:hAnsi="Verdana" w:cs="Arial"/>
          <w:sz w:val="18"/>
          <w:szCs w:val="18"/>
          <w:lang w:eastAsia="en-US"/>
        </w:rPr>
        <w:t>lberghi</w:t>
      </w:r>
      <w:proofErr w:type="spellEnd"/>
      <w:r>
        <w:rPr>
          <w:rFonts w:ascii="Verdana" w:eastAsia="Calibri" w:hAnsi="Verdana" w:cs="Arial"/>
          <w:sz w:val="18"/>
          <w:szCs w:val="18"/>
          <w:lang w:eastAsia="en-US"/>
        </w:rPr>
        <w:t>: gli italiani hanno voglia di Italia.</w:t>
      </w:r>
    </w:p>
    <w:p w:rsidR="001A22D5" w:rsidRDefault="001A22D5" w:rsidP="00D2527F">
      <w:pPr>
        <w:ind w:right="281"/>
        <w:jc w:val="both"/>
        <w:rPr>
          <w:rFonts w:ascii="Verdana" w:eastAsia="Calibri" w:hAnsi="Verdana" w:cs="Arial"/>
          <w:sz w:val="18"/>
          <w:szCs w:val="18"/>
          <w:lang w:eastAsia="en-US"/>
        </w:rPr>
      </w:pPr>
    </w:p>
    <w:p w:rsidR="001A22D5" w:rsidRPr="00FB7373" w:rsidRDefault="001A22D5" w:rsidP="00D2527F">
      <w:pPr>
        <w:ind w:right="281"/>
        <w:jc w:val="both"/>
        <w:rPr>
          <w:rFonts w:ascii="Verdana" w:eastAsia="Calibri" w:hAnsi="Verdana" w:cs="Arial"/>
          <w:sz w:val="18"/>
          <w:szCs w:val="18"/>
          <w:lang w:eastAsia="en-US"/>
        </w:rPr>
      </w:pPr>
      <w:r>
        <w:rPr>
          <w:rFonts w:ascii="Verdana" w:eastAsia="Calibri" w:hAnsi="Verdana" w:cs="Arial"/>
          <w:sz w:val="18"/>
          <w:szCs w:val="18"/>
          <w:lang w:eastAsia="en-US"/>
        </w:rPr>
        <w:t>Le destinazioni preferite a livello nazionale sono la Toscana, la Puglia e l’Emilia Romagna insieme a Sicilia e Lazio.</w:t>
      </w:r>
    </w:p>
    <w:p w:rsidR="00FE10BE" w:rsidRPr="00FB7373" w:rsidRDefault="001A22D5" w:rsidP="00CC19E5">
      <w:pPr>
        <w:ind w:right="281"/>
        <w:jc w:val="center"/>
        <w:rPr>
          <w:rFonts w:ascii="Verdana" w:eastAsia="Calibri" w:hAnsi="Verdana" w:cs="Arial"/>
          <w:sz w:val="18"/>
          <w:szCs w:val="18"/>
          <w:lang w:eastAsia="en-US"/>
        </w:rPr>
      </w:pPr>
      <w:r w:rsidRPr="001A22D5">
        <w:rPr>
          <w:rFonts w:ascii="Verdana" w:eastAsia="Calibri" w:hAnsi="Verdana" w:cs="Arial"/>
          <w:sz w:val="18"/>
          <w:szCs w:val="18"/>
          <w:lang w:eastAsia="en-US"/>
        </w:rPr>
        <w:object w:dxaOrig="7802" w:dyaOrig="5398">
          <v:shape id="_x0000_i1028" type="#_x0000_t75" style="width:390pt;height:270pt" o:ole="">
            <v:imagedata r:id="rId18" o:title=""/>
          </v:shape>
          <o:OLEObject Type="Embed" ProgID="PowerPoint.Slide.12" ShapeID="_x0000_i1028" DrawAspect="Content" ObjectID="_1527058208" r:id="rId19"/>
        </w:object>
      </w:r>
    </w:p>
    <w:p w:rsidR="00155F83" w:rsidRPr="00FB7373" w:rsidRDefault="00155F83" w:rsidP="00155F83">
      <w:pPr>
        <w:ind w:right="281"/>
        <w:jc w:val="center"/>
        <w:rPr>
          <w:rFonts w:ascii="Verdana" w:eastAsia="Calibri" w:hAnsi="Verdana" w:cs="Arial"/>
          <w:sz w:val="18"/>
          <w:szCs w:val="18"/>
          <w:lang w:eastAsia="en-US"/>
        </w:rPr>
      </w:pPr>
      <w:r w:rsidRPr="00FB7373">
        <w:rPr>
          <w:rFonts w:ascii="Verdana" w:eastAsia="Calibri" w:hAnsi="Verdana" w:cs="Arial"/>
          <w:sz w:val="18"/>
          <w:szCs w:val="18"/>
          <w:lang w:eastAsia="en-US"/>
        </w:rPr>
        <w:t xml:space="preserve">Fonte: Confturismo-Confcommercio e Istituto </w:t>
      </w:r>
      <w:proofErr w:type="spellStart"/>
      <w:r w:rsidRPr="00FB7373">
        <w:rPr>
          <w:rFonts w:ascii="Verdana" w:eastAsia="Calibri" w:hAnsi="Verdana" w:cs="Arial"/>
          <w:sz w:val="18"/>
          <w:szCs w:val="18"/>
          <w:lang w:eastAsia="en-US"/>
        </w:rPr>
        <w:t>Piepoli</w:t>
      </w:r>
      <w:proofErr w:type="spellEnd"/>
    </w:p>
    <w:p w:rsidR="00155F83" w:rsidRPr="00FB7373" w:rsidRDefault="00155F83" w:rsidP="00D2527F">
      <w:pPr>
        <w:ind w:right="281"/>
        <w:jc w:val="both"/>
        <w:rPr>
          <w:rFonts w:ascii="Verdana" w:eastAsia="Calibri" w:hAnsi="Verdana" w:cs="Arial"/>
          <w:sz w:val="18"/>
          <w:szCs w:val="18"/>
          <w:lang w:eastAsia="en-US"/>
        </w:rPr>
      </w:pPr>
    </w:p>
    <w:p w:rsidR="00FE10BE" w:rsidRPr="00FB7373" w:rsidRDefault="00FE10BE" w:rsidP="00D2527F">
      <w:pPr>
        <w:ind w:right="281"/>
        <w:jc w:val="both"/>
        <w:rPr>
          <w:rFonts w:ascii="Verdana" w:eastAsia="Calibri" w:hAnsi="Verdana" w:cs="Arial"/>
          <w:sz w:val="18"/>
          <w:szCs w:val="18"/>
          <w:lang w:eastAsia="en-US"/>
        </w:rPr>
      </w:pPr>
    </w:p>
    <w:p w:rsidR="00BE03D5" w:rsidRDefault="001A22D5" w:rsidP="00357680">
      <w:pPr>
        <w:ind w:right="281"/>
        <w:jc w:val="both"/>
        <w:rPr>
          <w:rFonts w:ascii="Verdana" w:eastAsia="Calibri" w:hAnsi="Verdana" w:cs="Arial"/>
          <w:sz w:val="18"/>
          <w:szCs w:val="18"/>
          <w:lang w:eastAsia="en-US"/>
        </w:rPr>
      </w:pPr>
      <w:r>
        <w:rPr>
          <w:rFonts w:ascii="Verdana" w:eastAsia="Calibri" w:hAnsi="Verdana" w:cs="Arial"/>
          <w:sz w:val="18"/>
          <w:szCs w:val="18"/>
          <w:lang w:eastAsia="en-US"/>
        </w:rPr>
        <w:t>A livello europeo la Spagna rimane in cima alle preferenze, confermando l’ottimo periodo per il turismo iberico. La Grecia e la Francia seguono nella classifica rispettivamente in seconda e terza posizione.</w:t>
      </w:r>
    </w:p>
    <w:p w:rsidR="001A22D5" w:rsidRDefault="001A22D5" w:rsidP="00357680">
      <w:pPr>
        <w:ind w:right="281"/>
        <w:jc w:val="both"/>
        <w:rPr>
          <w:rFonts w:ascii="Verdana" w:eastAsia="Calibri" w:hAnsi="Verdana" w:cs="Arial"/>
          <w:sz w:val="18"/>
          <w:szCs w:val="18"/>
          <w:lang w:eastAsia="en-US"/>
        </w:rPr>
      </w:pPr>
    </w:p>
    <w:p w:rsidR="001A22D5" w:rsidRPr="00FB7373" w:rsidRDefault="00657C02" w:rsidP="00357680">
      <w:pPr>
        <w:ind w:right="281"/>
        <w:jc w:val="both"/>
        <w:rPr>
          <w:rFonts w:ascii="Verdana" w:eastAsia="Calibri" w:hAnsi="Verdana" w:cs="Arial"/>
          <w:sz w:val="18"/>
          <w:szCs w:val="18"/>
          <w:lang w:eastAsia="en-US"/>
        </w:rPr>
      </w:pPr>
      <w:r>
        <w:rPr>
          <w:rFonts w:ascii="Verdana" w:eastAsia="Calibri" w:hAnsi="Verdana" w:cs="Arial"/>
          <w:sz w:val="18"/>
          <w:szCs w:val="18"/>
          <w:lang w:eastAsia="en-US"/>
        </w:rPr>
        <w:t>A livello extra-europeo, il Nord Africa è scelto come prima destinazione  dopo molti mesi di difficoltà, davanti a Stati Uniti e Canada.</w:t>
      </w:r>
    </w:p>
    <w:p w:rsidR="00BE03D5" w:rsidRPr="00FB7373" w:rsidRDefault="00BE03D5" w:rsidP="00357680">
      <w:pPr>
        <w:ind w:right="281"/>
        <w:jc w:val="both"/>
        <w:rPr>
          <w:rFonts w:ascii="Verdana" w:eastAsia="Calibri" w:hAnsi="Verdana" w:cs="Arial"/>
          <w:sz w:val="18"/>
          <w:szCs w:val="18"/>
          <w:lang w:eastAsia="en-US"/>
        </w:rPr>
      </w:pPr>
    </w:p>
    <w:p w:rsidR="007465FD" w:rsidRPr="00FB7373" w:rsidRDefault="007465FD" w:rsidP="007465FD">
      <w:pPr>
        <w:ind w:right="281"/>
        <w:jc w:val="both"/>
        <w:rPr>
          <w:rFonts w:ascii="Verdana" w:eastAsia="Calibri" w:hAnsi="Verdana" w:cs="Arial"/>
          <w:sz w:val="18"/>
          <w:szCs w:val="18"/>
          <w:lang w:eastAsia="en-US"/>
        </w:rPr>
      </w:pPr>
    </w:p>
    <w:p w:rsidR="007465FD" w:rsidRPr="00FB7373" w:rsidRDefault="007465FD" w:rsidP="007465FD">
      <w:pPr>
        <w:ind w:right="281"/>
        <w:jc w:val="both"/>
        <w:rPr>
          <w:rFonts w:ascii="Verdana" w:eastAsia="Calibri" w:hAnsi="Verdana" w:cs="Arial"/>
          <w:sz w:val="18"/>
          <w:szCs w:val="18"/>
          <w:lang w:eastAsia="en-US"/>
        </w:rPr>
      </w:pPr>
    </w:p>
    <w:p w:rsidR="00BE03D5" w:rsidRPr="00FB7373" w:rsidRDefault="00BE03D5" w:rsidP="00357680">
      <w:pPr>
        <w:ind w:right="281"/>
        <w:jc w:val="both"/>
        <w:rPr>
          <w:rFonts w:ascii="Verdana" w:eastAsia="Calibri" w:hAnsi="Verdana" w:cs="Arial"/>
          <w:sz w:val="18"/>
          <w:szCs w:val="18"/>
          <w:lang w:eastAsia="en-US"/>
        </w:rPr>
      </w:pPr>
    </w:p>
    <w:p w:rsidR="00283E01" w:rsidRPr="00FB7373" w:rsidRDefault="00283E01" w:rsidP="00357680">
      <w:pPr>
        <w:ind w:right="281"/>
        <w:jc w:val="both"/>
        <w:rPr>
          <w:rFonts w:ascii="Verdana" w:eastAsia="Calibri" w:hAnsi="Verdana" w:cs="Arial"/>
          <w:sz w:val="18"/>
          <w:szCs w:val="18"/>
          <w:lang w:eastAsia="en-US"/>
        </w:rPr>
      </w:pPr>
    </w:p>
    <w:p w:rsidR="007C77E6" w:rsidRDefault="007C77E6" w:rsidP="004A3867">
      <w:pPr>
        <w:ind w:right="281"/>
        <w:jc w:val="both"/>
        <w:rPr>
          <w:rFonts w:ascii="Verdana" w:eastAsia="Calibri" w:hAnsi="Verdana" w:cs="Arial"/>
          <w:sz w:val="22"/>
          <w:szCs w:val="22"/>
          <w:lang w:eastAsia="en-US"/>
        </w:rPr>
      </w:pPr>
    </w:p>
    <w:p w:rsidR="00865965" w:rsidRDefault="00865965" w:rsidP="009440E3">
      <w:pPr>
        <w:pStyle w:val="NormaleWeb"/>
        <w:shd w:val="clear" w:color="auto" w:fill="FFFFFF"/>
        <w:spacing w:before="0"/>
        <w:ind w:right="281"/>
        <w:rPr>
          <w:rFonts w:ascii="Arial" w:hAnsi="Arial" w:cs="Arial"/>
          <w:sz w:val="22"/>
          <w:szCs w:val="22"/>
        </w:rPr>
      </w:pPr>
    </w:p>
    <w:sectPr w:rsidR="00865965" w:rsidSect="00001D3D">
      <w:footerReference w:type="even" r:id="rId20"/>
      <w:footerReference w:type="default" r:id="rId21"/>
      <w:pgSz w:w="11906" w:h="16838"/>
      <w:pgMar w:top="1134" w:right="851" w:bottom="709" w:left="1418" w:header="680" w:footer="709" w:gutter="0"/>
      <w:cols w:space="709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F1348" w:rsidRDefault="000F1348">
      <w:r>
        <w:separator/>
      </w:r>
    </w:p>
  </w:endnote>
  <w:endnote w:type="continuationSeparator" w:id="0">
    <w:p w:rsidR="000F1348" w:rsidRDefault="000F13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Geneva">
    <w:altName w:val="Arial"/>
    <w:panose1 w:val="020B0503030404040204"/>
    <w:charset w:val="00"/>
    <w:family w:val="swiss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Kartika">
    <w:panose1 w:val="02020503030404060203"/>
    <w:charset w:val="00"/>
    <w:family w:val="roman"/>
    <w:pitch w:val="variable"/>
    <w:sig w:usb0="008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1D94" w:rsidRDefault="002A228E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 w:rsidR="00D61D94"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:rsidR="00D61D94" w:rsidRDefault="00D61D94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1D94" w:rsidRDefault="002A228E">
    <w:pPr>
      <w:pStyle w:val="Pidipagina"/>
      <w:framePr w:wrap="around" w:vAnchor="text" w:hAnchor="margin" w:xAlign="right" w:y="1"/>
      <w:rPr>
        <w:rStyle w:val="Numeropagina"/>
        <w:sz w:val="18"/>
      </w:rPr>
    </w:pPr>
    <w:r>
      <w:rPr>
        <w:rStyle w:val="Numeropagina"/>
        <w:sz w:val="18"/>
      </w:rPr>
      <w:fldChar w:fldCharType="begin"/>
    </w:r>
    <w:r w:rsidR="00D61D94">
      <w:rPr>
        <w:rStyle w:val="Numeropagina"/>
        <w:sz w:val="18"/>
      </w:rPr>
      <w:instrText xml:space="preserve">PAGE  </w:instrText>
    </w:r>
    <w:r>
      <w:rPr>
        <w:rStyle w:val="Numeropagina"/>
        <w:sz w:val="18"/>
      </w:rPr>
      <w:fldChar w:fldCharType="separate"/>
    </w:r>
    <w:r w:rsidR="009844FB">
      <w:rPr>
        <w:rStyle w:val="Numeropagina"/>
        <w:noProof/>
        <w:sz w:val="18"/>
      </w:rPr>
      <w:t>2</w:t>
    </w:r>
    <w:r>
      <w:rPr>
        <w:rStyle w:val="Numeropagina"/>
        <w:sz w:val="18"/>
      </w:rPr>
      <w:fldChar w:fldCharType="end"/>
    </w:r>
  </w:p>
  <w:p w:rsidR="00D61D94" w:rsidRDefault="00D61D94">
    <w:pPr>
      <w:pStyle w:val="Pidipagina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F1348" w:rsidRDefault="000F1348">
      <w:r>
        <w:separator/>
      </w:r>
    </w:p>
  </w:footnote>
  <w:footnote w:type="continuationSeparator" w:id="0">
    <w:p w:rsidR="000F1348" w:rsidRDefault="000F134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74.25pt;height:66.75pt" o:bullet="t">
        <v:imagedata r:id="rId1" o:title="artF655"/>
      </v:shape>
    </w:pict>
  </w:numPicBullet>
  <w:abstractNum w:abstractNumId="0">
    <w:nsid w:val="FFFFFF89"/>
    <w:multiLevelType w:val="singleLevel"/>
    <w:tmpl w:val="8B3E5890"/>
    <w:lvl w:ilvl="0">
      <w:start w:val="1"/>
      <w:numFmt w:val="bullet"/>
      <w:pStyle w:val="Puntoelenco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7073D62"/>
    <w:multiLevelType w:val="hybridMultilevel"/>
    <w:tmpl w:val="419695A0"/>
    <w:lvl w:ilvl="0" w:tplc="A9EAE11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8C09B4C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38EE3A2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918A874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B4C30D4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1B610FC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BDE38D4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EE4D3F8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1D236D4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>
    <w:nsid w:val="0A5C105F"/>
    <w:multiLevelType w:val="hybridMultilevel"/>
    <w:tmpl w:val="7AC8D3E2"/>
    <w:lvl w:ilvl="0" w:tplc="280A51A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9156D0A"/>
    <w:multiLevelType w:val="hybridMultilevel"/>
    <w:tmpl w:val="C7AA6D84"/>
    <w:lvl w:ilvl="0" w:tplc="C08C3B8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088180A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642B198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DFE6D8E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1DAD206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4A6D082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1B85A2A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9004A1E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1D25E92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>
    <w:nsid w:val="19AF1079"/>
    <w:multiLevelType w:val="hybridMultilevel"/>
    <w:tmpl w:val="43904078"/>
    <w:lvl w:ilvl="0" w:tplc="93EA221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40CCDEE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EF65542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D62DC44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A1CEBEC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D60A25E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7681240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7EC0B92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ECC1B88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>
    <w:nsid w:val="1E560644"/>
    <w:multiLevelType w:val="hybridMultilevel"/>
    <w:tmpl w:val="08446504"/>
    <w:lvl w:ilvl="0" w:tplc="0410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6">
    <w:nsid w:val="22066EAF"/>
    <w:multiLevelType w:val="hybridMultilevel"/>
    <w:tmpl w:val="4DE0F05E"/>
    <w:lvl w:ilvl="0" w:tplc="5B8091D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246F7A0A"/>
    <w:multiLevelType w:val="hybridMultilevel"/>
    <w:tmpl w:val="54B2A824"/>
    <w:lvl w:ilvl="0" w:tplc="093EE73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822E4D6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B509084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6DE37B4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A9A315E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E567198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0FEADF2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60CC990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CDE5AD2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>
    <w:nsid w:val="2F9E6CAA"/>
    <w:multiLevelType w:val="hybridMultilevel"/>
    <w:tmpl w:val="17E4F4C2"/>
    <w:lvl w:ilvl="0" w:tplc="55667C2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B381DF6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A76FB40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8FCF0EE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D6095CE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936A7BE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0BEF364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B0C1BB0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71E24A4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>
    <w:nsid w:val="31C21B08"/>
    <w:multiLevelType w:val="hybridMultilevel"/>
    <w:tmpl w:val="6EFAE8E4"/>
    <w:lvl w:ilvl="0" w:tplc="0544730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C7AAEA2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A007EE4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FB6121C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0FED070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0CCEEC6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1C84226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FFE84B2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866776C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">
    <w:nsid w:val="3A4E7268"/>
    <w:multiLevelType w:val="hybridMultilevel"/>
    <w:tmpl w:val="8318A270"/>
    <w:lvl w:ilvl="0" w:tplc="2834C89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424239A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3B4F7F6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AD4CA40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A228C4A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F6E52B2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EB8D2EA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88BED2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DD0F630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">
    <w:nsid w:val="569F5193"/>
    <w:multiLevelType w:val="hybridMultilevel"/>
    <w:tmpl w:val="CDF00890"/>
    <w:lvl w:ilvl="0" w:tplc="EF50616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584921BB"/>
    <w:multiLevelType w:val="hybridMultilevel"/>
    <w:tmpl w:val="54BE64A8"/>
    <w:lvl w:ilvl="0" w:tplc="0344BE3A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0AE271E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252C6B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F9E06F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BE6939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A323ED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49A2CD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04E525E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66038A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634F0ABF"/>
    <w:multiLevelType w:val="hybridMultilevel"/>
    <w:tmpl w:val="F54AD76A"/>
    <w:lvl w:ilvl="0" w:tplc="9EF8069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448906C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76E8062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0E4A8C0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98869C2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50674C2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E28EC4C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AD2BCA8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7B4CA26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">
    <w:nsid w:val="63ED4B2C"/>
    <w:multiLevelType w:val="hybridMultilevel"/>
    <w:tmpl w:val="5D46DA92"/>
    <w:lvl w:ilvl="0" w:tplc="983CA79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22ACE42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BDA8002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E769B7A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3985B34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6ECB26A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CFC43B6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944EF10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B667DAC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>
    <w:nsid w:val="66FA4B96"/>
    <w:multiLevelType w:val="hybridMultilevel"/>
    <w:tmpl w:val="F70C435C"/>
    <w:lvl w:ilvl="0" w:tplc="A4A60BF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91CF512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5B04C02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39E5084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9F0F82A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5ACD71C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5B2CB94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1487864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1B8E87E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6">
    <w:nsid w:val="69F353CC"/>
    <w:multiLevelType w:val="hybridMultilevel"/>
    <w:tmpl w:val="0E80C912"/>
    <w:lvl w:ilvl="0" w:tplc="64EC1A4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A60A5AA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C3ECEEA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C26F1AA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A7EA06E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28E1C84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13EB496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85E5C56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D1CB13C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7">
    <w:nsid w:val="6A132A59"/>
    <w:multiLevelType w:val="hybridMultilevel"/>
    <w:tmpl w:val="A366EDAA"/>
    <w:lvl w:ilvl="0" w:tplc="52247E5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6285CA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A083FB0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5DE61E8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31419C0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076A3E2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826D5FE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2E8C976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07C65C4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8">
    <w:nsid w:val="6D372B86"/>
    <w:multiLevelType w:val="hybridMultilevel"/>
    <w:tmpl w:val="DB62CCA4"/>
    <w:lvl w:ilvl="0" w:tplc="0410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6F3351C0"/>
    <w:multiLevelType w:val="hybridMultilevel"/>
    <w:tmpl w:val="D828FF7A"/>
    <w:lvl w:ilvl="0" w:tplc="72B4BC7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35C250A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B5AE27E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BEC7650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B948E16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CA0BEF2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82A372E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DFEC710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B048D24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0">
    <w:nsid w:val="722E1C42"/>
    <w:multiLevelType w:val="hybridMultilevel"/>
    <w:tmpl w:val="9F087B06"/>
    <w:lvl w:ilvl="0" w:tplc="09A8D78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E74BFD2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FA20F5C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2D8E924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F607676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722B8CA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2B07790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C7A079E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87858AA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1"/>
  </w:num>
  <w:num w:numId="2">
    <w:abstractNumId w:val="5"/>
  </w:num>
  <w:num w:numId="3">
    <w:abstractNumId w:val="2"/>
  </w:num>
  <w:num w:numId="4">
    <w:abstractNumId w:val="18"/>
  </w:num>
  <w:num w:numId="5">
    <w:abstractNumId w:val="6"/>
  </w:num>
  <w:num w:numId="6">
    <w:abstractNumId w:val="9"/>
  </w:num>
  <w:num w:numId="7">
    <w:abstractNumId w:val="14"/>
  </w:num>
  <w:num w:numId="8">
    <w:abstractNumId w:val="7"/>
  </w:num>
  <w:num w:numId="9">
    <w:abstractNumId w:val="15"/>
  </w:num>
  <w:num w:numId="10">
    <w:abstractNumId w:val="16"/>
  </w:num>
  <w:num w:numId="11">
    <w:abstractNumId w:val="0"/>
  </w:num>
  <w:num w:numId="12">
    <w:abstractNumId w:val="13"/>
  </w:num>
  <w:num w:numId="13">
    <w:abstractNumId w:val="20"/>
  </w:num>
  <w:num w:numId="14">
    <w:abstractNumId w:val="1"/>
  </w:num>
  <w:num w:numId="15">
    <w:abstractNumId w:val="8"/>
  </w:num>
  <w:num w:numId="16">
    <w:abstractNumId w:val="3"/>
  </w:num>
  <w:num w:numId="17">
    <w:abstractNumId w:val="19"/>
  </w:num>
  <w:num w:numId="18">
    <w:abstractNumId w:val="17"/>
  </w:num>
  <w:num w:numId="19">
    <w:abstractNumId w:val="12"/>
  </w:num>
  <w:num w:numId="20">
    <w:abstractNumId w:val="4"/>
  </w:num>
  <w:num w:numId="2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283"/>
  <w:displayHorizontalDrawingGridEvery w:val="0"/>
  <w:displayVerticalDrawingGridEvery w:val="0"/>
  <w:doNotUseMarginsForDrawingGridOrigin/>
  <w:noPunctuationKerning/>
  <w:characterSpacingControl w:val="doNotCompress"/>
  <w:savePreviewPicture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29F2"/>
    <w:rsid w:val="00001D3D"/>
    <w:rsid w:val="0000349F"/>
    <w:rsid w:val="0000671F"/>
    <w:rsid w:val="00010FFE"/>
    <w:rsid w:val="00011552"/>
    <w:rsid w:val="0001739D"/>
    <w:rsid w:val="00021EB6"/>
    <w:rsid w:val="00025A3D"/>
    <w:rsid w:val="000332D0"/>
    <w:rsid w:val="000353A3"/>
    <w:rsid w:val="0003646C"/>
    <w:rsid w:val="0003678F"/>
    <w:rsid w:val="000368F8"/>
    <w:rsid w:val="00040445"/>
    <w:rsid w:val="00042226"/>
    <w:rsid w:val="00047236"/>
    <w:rsid w:val="0005055B"/>
    <w:rsid w:val="0005271C"/>
    <w:rsid w:val="00052C47"/>
    <w:rsid w:val="00057EA4"/>
    <w:rsid w:val="00063570"/>
    <w:rsid w:val="00065B9E"/>
    <w:rsid w:val="00066528"/>
    <w:rsid w:val="00066658"/>
    <w:rsid w:val="0006712C"/>
    <w:rsid w:val="000714A8"/>
    <w:rsid w:val="000800D6"/>
    <w:rsid w:val="00080F3F"/>
    <w:rsid w:val="00095118"/>
    <w:rsid w:val="000956C6"/>
    <w:rsid w:val="000A4559"/>
    <w:rsid w:val="000A5DB2"/>
    <w:rsid w:val="000A5E2E"/>
    <w:rsid w:val="000B2A8E"/>
    <w:rsid w:val="000B77B4"/>
    <w:rsid w:val="000C4760"/>
    <w:rsid w:val="000D02C3"/>
    <w:rsid w:val="000D04AB"/>
    <w:rsid w:val="000D0F58"/>
    <w:rsid w:val="000D7597"/>
    <w:rsid w:val="000E245E"/>
    <w:rsid w:val="000E5389"/>
    <w:rsid w:val="000E57D8"/>
    <w:rsid w:val="000F0623"/>
    <w:rsid w:val="000F1348"/>
    <w:rsid w:val="000F19AE"/>
    <w:rsid w:val="00103195"/>
    <w:rsid w:val="00103C03"/>
    <w:rsid w:val="00107BBB"/>
    <w:rsid w:val="001225F9"/>
    <w:rsid w:val="00124E9D"/>
    <w:rsid w:val="001257A5"/>
    <w:rsid w:val="001264A1"/>
    <w:rsid w:val="001268BC"/>
    <w:rsid w:val="00131148"/>
    <w:rsid w:val="00131A9B"/>
    <w:rsid w:val="00131CFB"/>
    <w:rsid w:val="00133C00"/>
    <w:rsid w:val="00143F99"/>
    <w:rsid w:val="00144C6A"/>
    <w:rsid w:val="0014747F"/>
    <w:rsid w:val="001527C1"/>
    <w:rsid w:val="00155F83"/>
    <w:rsid w:val="00162C05"/>
    <w:rsid w:val="00164F60"/>
    <w:rsid w:val="00166854"/>
    <w:rsid w:val="001714F1"/>
    <w:rsid w:val="00175025"/>
    <w:rsid w:val="0017731A"/>
    <w:rsid w:val="00181B14"/>
    <w:rsid w:val="001822A0"/>
    <w:rsid w:val="001839A8"/>
    <w:rsid w:val="00186AA5"/>
    <w:rsid w:val="0019543F"/>
    <w:rsid w:val="001A1593"/>
    <w:rsid w:val="001A1E0C"/>
    <w:rsid w:val="001A22D5"/>
    <w:rsid w:val="001A59D0"/>
    <w:rsid w:val="001B1D2C"/>
    <w:rsid w:val="001B31C3"/>
    <w:rsid w:val="001B7ED3"/>
    <w:rsid w:val="001C0A6C"/>
    <w:rsid w:val="001C4BA9"/>
    <w:rsid w:val="001D3F9C"/>
    <w:rsid w:val="001D79DE"/>
    <w:rsid w:val="001D7BDA"/>
    <w:rsid w:val="001E0E3A"/>
    <w:rsid w:val="001E3387"/>
    <w:rsid w:val="001F1EFA"/>
    <w:rsid w:val="001F2B32"/>
    <w:rsid w:val="001F6D18"/>
    <w:rsid w:val="00201C4D"/>
    <w:rsid w:val="002039E6"/>
    <w:rsid w:val="002100B3"/>
    <w:rsid w:val="002124B6"/>
    <w:rsid w:val="00215464"/>
    <w:rsid w:val="0021674E"/>
    <w:rsid w:val="002205B0"/>
    <w:rsid w:val="00223875"/>
    <w:rsid w:val="00235291"/>
    <w:rsid w:val="00235DB7"/>
    <w:rsid w:val="00235E06"/>
    <w:rsid w:val="00236EAD"/>
    <w:rsid w:val="002403C0"/>
    <w:rsid w:val="00243053"/>
    <w:rsid w:val="0024310A"/>
    <w:rsid w:val="00243507"/>
    <w:rsid w:val="0024422E"/>
    <w:rsid w:val="0024444E"/>
    <w:rsid w:val="002516FF"/>
    <w:rsid w:val="00253817"/>
    <w:rsid w:val="002628FE"/>
    <w:rsid w:val="00270F48"/>
    <w:rsid w:val="00271373"/>
    <w:rsid w:val="00273EDB"/>
    <w:rsid w:val="00277245"/>
    <w:rsid w:val="00283E01"/>
    <w:rsid w:val="00283E77"/>
    <w:rsid w:val="002A228E"/>
    <w:rsid w:val="002A31A8"/>
    <w:rsid w:val="002A4F38"/>
    <w:rsid w:val="002A50A9"/>
    <w:rsid w:val="002A5F21"/>
    <w:rsid w:val="002A6854"/>
    <w:rsid w:val="002B003F"/>
    <w:rsid w:val="002B1A00"/>
    <w:rsid w:val="002B389A"/>
    <w:rsid w:val="002B5A9B"/>
    <w:rsid w:val="002B7271"/>
    <w:rsid w:val="002C17F4"/>
    <w:rsid w:val="002C3484"/>
    <w:rsid w:val="002D1E3D"/>
    <w:rsid w:val="002D3F5D"/>
    <w:rsid w:val="002D4863"/>
    <w:rsid w:val="002E6349"/>
    <w:rsid w:val="002E6C6A"/>
    <w:rsid w:val="002F13F0"/>
    <w:rsid w:val="002F3FA0"/>
    <w:rsid w:val="002F5126"/>
    <w:rsid w:val="002F589D"/>
    <w:rsid w:val="002F7B56"/>
    <w:rsid w:val="00304580"/>
    <w:rsid w:val="00304A96"/>
    <w:rsid w:val="0032073A"/>
    <w:rsid w:val="00320E33"/>
    <w:rsid w:val="003268FC"/>
    <w:rsid w:val="0033097E"/>
    <w:rsid w:val="00331CD9"/>
    <w:rsid w:val="003351DC"/>
    <w:rsid w:val="003354CF"/>
    <w:rsid w:val="00352D0E"/>
    <w:rsid w:val="00357680"/>
    <w:rsid w:val="003605EE"/>
    <w:rsid w:val="003613E8"/>
    <w:rsid w:val="003623C9"/>
    <w:rsid w:val="003656CC"/>
    <w:rsid w:val="00367D60"/>
    <w:rsid w:val="003767C0"/>
    <w:rsid w:val="00377BC7"/>
    <w:rsid w:val="00380141"/>
    <w:rsid w:val="00392C4F"/>
    <w:rsid w:val="00393302"/>
    <w:rsid w:val="0039502F"/>
    <w:rsid w:val="003A56DE"/>
    <w:rsid w:val="003A62ED"/>
    <w:rsid w:val="003B3296"/>
    <w:rsid w:val="003C07DB"/>
    <w:rsid w:val="003C4723"/>
    <w:rsid w:val="003C48DA"/>
    <w:rsid w:val="003D0C32"/>
    <w:rsid w:val="003E26EC"/>
    <w:rsid w:val="003E345D"/>
    <w:rsid w:val="003E34B3"/>
    <w:rsid w:val="003E5C57"/>
    <w:rsid w:val="003E67B7"/>
    <w:rsid w:val="003F5F1D"/>
    <w:rsid w:val="0040414A"/>
    <w:rsid w:val="00404399"/>
    <w:rsid w:val="00410DB7"/>
    <w:rsid w:val="004117F7"/>
    <w:rsid w:val="00412F6B"/>
    <w:rsid w:val="00420B12"/>
    <w:rsid w:val="0043335F"/>
    <w:rsid w:val="00433730"/>
    <w:rsid w:val="0043530D"/>
    <w:rsid w:val="004470BC"/>
    <w:rsid w:val="004524C1"/>
    <w:rsid w:val="00453E1F"/>
    <w:rsid w:val="00456063"/>
    <w:rsid w:val="004576FB"/>
    <w:rsid w:val="00457835"/>
    <w:rsid w:val="004603B4"/>
    <w:rsid w:val="004656B9"/>
    <w:rsid w:val="0046724C"/>
    <w:rsid w:val="00467B36"/>
    <w:rsid w:val="00470D37"/>
    <w:rsid w:val="00476E1E"/>
    <w:rsid w:val="0048330E"/>
    <w:rsid w:val="00484AA2"/>
    <w:rsid w:val="00491502"/>
    <w:rsid w:val="00492A99"/>
    <w:rsid w:val="00495979"/>
    <w:rsid w:val="004A1BC5"/>
    <w:rsid w:val="004A3867"/>
    <w:rsid w:val="004A784E"/>
    <w:rsid w:val="004B435E"/>
    <w:rsid w:val="004B46AF"/>
    <w:rsid w:val="004D2B46"/>
    <w:rsid w:val="004F0E39"/>
    <w:rsid w:val="004F1D4B"/>
    <w:rsid w:val="004F2B40"/>
    <w:rsid w:val="004F62BC"/>
    <w:rsid w:val="005116AB"/>
    <w:rsid w:val="00512A0C"/>
    <w:rsid w:val="005169E2"/>
    <w:rsid w:val="00524F5D"/>
    <w:rsid w:val="0052717E"/>
    <w:rsid w:val="00531D06"/>
    <w:rsid w:val="00532E22"/>
    <w:rsid w:val="00533BC2"/>
    <w:rsid w:val="00535F3E"/>
    <w:rsid w:val="00536D48"/>
    <w:rsid w:val="005411DA"/>
    <w:rsid w:val="005462BC"/>
    <w:rsid w:val="00553603"/>
    <w:rsid w:val="00561688"/>
    <w:rsid w:val="00561811"/>
    <w:rsid w:val="00561DEC"/>
    <w:rsid w:val="00564CDA"/>
    <w:rsid w:val="00570E7D"/>
    <w:rsid w:val="00571D52"/>
    <w:rsid w:val="00581E81"/>
    <w:rsid w:val="00586976"/>
    <w:rsid w:val="00586D3A"/>
    <w:rsid w:val="00586D4A"/>
    <w:rsid w:val="0059125E"/>
    <w:rsid w:val="00594F6E"/>
    <w:rsid w:val="005A00F6"/>
    <w:rsid w:val="005A09E9"/>
    <w:rsid w:val="005B10E9"/>
    <w:rsid w:val="005B6F97"/>
    <w:rsid w:val="005B7B8F"/>
    <w:rsid w:val="005C0F4D"/>
    <w:rsid w:val="005C5CC8"/>
    <w:rsid w:val="005D2419"/>
    <w:rsid w:val="005D69F7"/>
    <w:rsid w:val="005E0589"/>
    <w:rsid w:val="005E7AFA"/>
    <w:rsid w:val="005F0813"/>
    <w:rsid w:val="005F1D88"/>
    <w:rsid w:val="006029CF"/>
    <w:rsid w:val="00602BEB"/>
    <w:rsid w:val="00604403"/>
    <w:rsid w:val="00605381"/>
    <w:rsid w:val="00605BC9"/>
    <w:rsid w:val="00607911"/>
    <w:rsid w:val="00612789"/>
    <w:rsid w:val="00612A6E"/>
    <w:rsid w:val="00613D15"/>
    <w:rsid w:val="00615922"/>
    <w:rsid w:val="006174C8"/>
    <w:rsid w:val="00617CFC"/>
    <w:rsid w:val="00631124"/>
    <w:rsid w:val="006368B9"/>
    <w:rsid w:val="00640BD5"/>
    <w:rsid w:val="006419A7"/>
    <w:rsid w:val="00641E6A"/>
    <w:rsid w:val="0064389D"/>
    <w:rsid w:val="00645A9E"/>
    <w:rsid w:val="00647F12"/>
    <w:rsid w:val="00654118"/>
    <w:rsid w:val="00657C02"/>
    <w:rsid w:val="006608B2"/>
    <w:rsid w:val="00661812"/>
    <w:rsid w:val="00663453"/>
    <w:rsid w:val="00666CA5"/>
    <w:rsid w:val="00670676"/>
    <w:rsid w:val="00673C61"/>
    <w:rsid w:val="0068169C"/>
    <w:rsid w:val="00681764"/>
    <w:rsid w:val="00682808"/>
    <w:rsid w:val="00682A58"/>
    <w:rsid w:val="00683685"/>
    <w:rsid w:val="006903EE"/>
    <w:rsid w:val="00693CD9"/>
    <w:rsid w:val="00696A62"/>
    <w:rsid w:val="006B5D0A"/>
    <w:rsid w:val="006B6028"/>
    <w:rsid w:val="006C741A"/>
    <w:rsid w:val="006D16FF"/>
    <w:rsid w:val="006D54D9"/>
    <w:rsid w:val="006E1FD5"/>
    <w:rsid w:val="006E6C17"/>
    <w:rsid w:val="006F03B8"/>
    <w:rsid w:val="006F4F87"/>
    <w:rsid w:val="006F6BE3"/>
    <w:rsid w:val="00700443"/>
    <w:rsid w:val="00704828"/>
    <w:rsid w:val="00706DB5"/>
    <w:rsid w:val="007205ED"/>
    <w:rsid w:val="0072685B"/>
    <w:rsid w:val="0072769F"/>
    <w:rsid w:val="007435A4"/>
    <w:rsid w:val="00744EB0"/>
    <w:rsid w:val="007465FD"/>
    <w:rsid w:val="007633F3"/>
    <w:rsid w:val="007703B1"/>
    <w:rsid w:val="007745C6"/>
    <w:rsid w:val="00775278"/>
    <w:rsid w:val="0078035B"/>
    <w:rsid w:val="007806DC"/>
    <w:rsid w:val="00780FF6"/>
    <w:rsid w:val="0078213C"/>
    <w:rsid w:val="00786C6F"/>
    <w:rsid w:val="007A43D0"/>
    <w:rsid w:val="007B1AF4"/>
    <w:rsid w:val="007B5249"/>
    <w:rsid w:val="007C30C9"/>
    <w:rsid w:val="007C3137"/>
    <w:rsid w:val="007C3A42"/>
    <w:rsid w:val="007C56A3"/>
    <w:rsid w:val="007C66DA"/>
    <w:rsid w:val="007C6775"/>
    <w:rsid w:val="007C6D68"/>
    <w:rsid w:val="007C77E6"/>
    <w:rsid w:val="007D63F9"/>
    <w:rsid w:val="007E3AA6"/>
    <w:rsid w:val="007E46C7"/>
    <w:rsid w:val="007F1BA6"/>
    <w:rsid w:val="007F662F"/>
    <w:rsid w:val="007F789F"/>
    <w:rsid w:val="00803082"/>
    <w:rsid w:val="00806370"/>
    <w:rsid w:val="0081360E"/>
    <w:rsid w:val="008138D5"/>
    <w:rsid w:val="008159AB"/>
    <w:rsid w:val="00815E18"/>
    <w:rsid w:val="008312F1"/>
    <w:rsid w:val="00832A9D"/>
    <w:rsid w:val="008344BE"/>
    <w:rsid w:val="00844382"/>
    <w:rsid w:val="00845C22"/>
    <w:rsid w:val="00854C22"/>
    <w:rsid w:val="00855007"/>
    <w:rsid w:val="008569BE"/>
    <w:rsid w:val="00856DA7"/>
    <w:rsid w:val="0086087C"/>
    <w:rsid w:val="00864BAD"/>
    <w:rsid w:val="00865402"/>
    <w:rsid w:val="00865965"/>
    <w:rsid w:val="00867A5A"/>
    <w:rsid w:val="008720C9"/>
    <w:rsid w:val="00876899"/>
    <w:rsid w:val="00876A9E"/>
    <w:rsid w:val="008841A3"/>
    <w:rsid w:val="00884E7B"/>
    <w:rsid w:val="00893E02"/>
    <w:rsid w:val="008943ED"/>
    <w:rsid w:val="008B076D"/>
    <w:rsid w:val="008B0E0F"/>
    <w:rsid w:val="008B13B6"/>
    <w:rsid w:val="008B41D8"/>
    <w:rsid w:val="008B5ADB"/>
    <w:rsid w:val="008D2F49"/>
    <w:rsid w:val="008D3064"/>
    <w:rsid w:val="008D599B"/>
    <w:rsid w:val="008E07EA"/>
    <w:rsid w:val="008E1CBC"/>
    <w:rsid w:val="008E2C3B"/>
    <w:rsid w:val="008E2F1F"/>
    <w:rsid w:val="008E4C74"/>
    <w:rsid w:val="008E6EBC"/>
    <w:rsid w:val="008F02F3"/>
    <w:rsid w:val="008F1BCA"/>
    <w:rsid w:val="008F6884"/>
    <w:rsid w:val="008F71C7"/>
    <w:rsid w:val="00904BC9"/>
    <w:rsid w:val="00904ED6"/>
    <w:rsid w:val="009066FA"/>
    <w:rsid w:val="00907798"/>
    <w:rsid w:val="00907A8C"/>
    <w:rsid w:val="009102E8"/>
    <w:rsid w:val="0091205F"/>
    <w:rsid w:val="00913878"/>
    <w:rsid w:val="0091710A"/>
    <w:rsid w:val="00921D2B"/>
    <w:rsid w:val="0092269F"/>
    <w:rsid w:val="009243D3"/>
    <w:rsid w:val="00924CE0"/>
    <w:rsid w:val="0093156F"/>
    <w:rsid w:val="009440A7"/>
    <w:rsid w:val="009440E3"/>
    <w:rsid w:val="00944612"/>
    <w:rsid w:val="00944D8F"/>
    <w:rsid w:val="00945333"/>
    <w:rsid w:val="00946EA5"/>
    <w:rsid w:val="00953353"/>
    <w:rsid w:val="009627BD"/>
    <w:rsid w:val="009642F9"/>
    <w:rsid w:val="00964F55"/>
    <w:rsid w:val="00970C1A"/>
    <w:rsid w:val="00973EC3"/>
    <w:rsid w:val="00974030"/>
    <w:rsid w:val="00977955"/>
    <w:rsid w:val="00980133"/>
    <w:rsid w:val="009844FB"/>
    <w:rsid w:val="00985676"/>
    <w:rsid w:val="00990800"/>
    <w:rsid w:val="00992E51"/>
    <w:rsid w:val="009A2103"/>
    <w:rsid w:val="009A7491"/>
    <w:rsid w:val="009B7BFD"/>
    <w:rsid w:val="009C3DF7"/>
    <w:rsid w:val="009C7957"/>
    <w:rsid w:val="009D1662"/>
    <w:rsid w:val="009D6C3B"/>
    <w:rsid w:val="009E086F"/>
    <w:rsid w:val="009E365C"/>
    <w:rsid w:val="009E407F"/>
    <w:rsid w:val="009F4530"/>
    <w:rsid w:val="009F481F"/>
    <w:rsid w:val="009F55EF"/>
    <w:rsid w:val="009F5E07"/>
    <w:rsid w:val="009F6D7B"/>
    <w:rsid w:val="00A02501"/>
    <w:rsid w:val="00A07990"/>
    <w:rsid w:val="00A2071F"/>
    <w:rsid w:val="00A24D82"/>
    <w:rsid w:val="00A24F94"/>
    <w:rsid w:val="00A37E83"/>
    <w:rsid w:val="00A43A78"/>
    <w:rsid w:val="00A509A6"/>
    <w:rsid w:val="00A51F7A"/>
    <w:rsid w:val="00A53DCA"/>
    <w:rsid w:val="00A54EF3"/>
    <w:rsid w:val="00A550E0"/>
    <w:rsid w:val="00A616AE"/>
    <w:rsid w:val="00A75098"/>
    <w:rsid w:val="00A755A3"/>
    <w:rsid w:val="00A76725"/>
    <w:rsid w:val="00A869AD"/>
    <w:rsid w:val="00A90A3B"/>
    <w:rsid w:val="00A92D79"/>
    <w:rsid w:val="00A9570A"/>
    <w:rsid w:val="00AB11B0"/>
    <w:rsid w:val="00AB15F1"/>
    <w:rsid w:val="00AB5455"/>
    <w:rsid w:val="00AB59E2"/>
    <w:rsid w:val="00AB5C88"/>
    <w:rsid w:val="00AC7155"/>
    <w:rsid w:val="00AD5966"/>
    <w:rsid w:val="00AD7028"/>
    <w:rsid w:val="00AD7074"/>
    <w:rsid w:val="00AD74B4"/>
    <w:rsid w:val="00AD7F97"/>
    <w:rsid w:val="00AE5666"/>
    <w:rsid w:val="00AF1076"/>
    <w:rsid w:val="00AF2627"/>
    <w:rsid w:val="00AF3689"/>
    <w:rsid w:val="00AF4122"/>
    <w:rsid w:val="00B004E6"/>
    <w:rsid w:val="00B010E7"/>
    <w:rsid w:val="00B02DD9"/>
    <w:rsid w:val="00B03FFC"/>
    <w:rsid w:val="00B1082C"/>
    <w:rsid w:val="00B123B6"/>
    <w:rsid w:val="00B15B25"/>
    <w:rsid w:val="00B16DE8"/>
    <w:rsid w:val="00B2140A"/>
    <w:rsid w:val="00B219B0"/>
    <w:rsid w:val="00B24427"/>
    <w:rsid w:val="00B25ADD"/>
    <w:rsid w:val="00B27C02"/>
    <w:rsid w:val="00B32098"/>
    <w:rsid w:val="00B33DD0"/>
    <w:rsid w:val="00B34FF8"/>
    <w:rsid w:val="00B36D4F"/>
    <w:rsid w:val="00B4416B"/>
    <w:rsid w:val="00B456F9"/>
    <w:rsid w:val="00B46733"/>
    <w:rsid w:val="00B4737E"/>
    <w:rsid w:val="00B51A09"/>
    <w:rsid w:val="00B57F0D"/>
    <w:rsid w:val="00B606BB"/>
    <w:rsid w:val="00B61D8F"/>
    <w:rsid w:val="00B710AE"/>
    <w:rsid w:val="00B71B96"/>
    <w:rsid w:val="00B74DB6"/>
    <w:rsid w:val="00B8010C"/>
    <w:rsid w:val="00B80362"/>
    <w:rsid w:val="00B90E9B"/>
    <w:rsid w:val="00B95B61"/>
    <w:rsid w:val="00BA284D"/>
    <w:rsid w:val="00BA52ED"/>
    <w:rsid w:val="00BA5512"/>
    <w:rsid w:val="00BA7352"/>
    <w:rsid w:val="00BB1D94"/>
    <w:rsid w:val="00BB6ECA"/>
    <w:rsid w:val="00BB75E7"/>
    <w:rsid w:val="00BC3986"/>
    <w:rsid w:val="00BC4224"/>
    <w:rsid w:val="00BC46BA"/>
    <w:rsid w:val="00BC4FAA"/>
    <w:rsid w:val="00BC6E3C"/>
    <w:rsid w:val="00BC7D9A"/>
    <w:rsid w:val="00BE03D5"/>
    <w:rsid w:val="00BE5261"/>
    <w:rsid w:val="00C04E78"/>
    <w:rsid w:val="00C10BF0"/>
    <w:rsid w:val="00C11E63"/>
    <w:rsid w:val="00C17E33"/>
    <w:rsid w:val="00C22DB3"/>
    <w:rsid w:val="00C25D12"/>
    <w:rsid w:val="00C30B3A"/>
    <w:rsid w:val="00C31648"/>
    <w:rsid w:val="00C34AED"/>
    <w:rsid w:val="00C35A08"/>
    <w:rsid w:val="00C50C74"/>
    <w:rsid w:val="00C55143"/>
    <w:rsid w:val="00C56400"/>
    <w:rsid w:val="00C61806"/>
    <w:rsid w:val="00C62C6D"/>
    <w:rsid w:val="00C7177C"/>
    <w:rsid w:val="00C71DC5"/>
    <w:rsid w:val="00C734FE"/>
    <w:rsid w:val="00C73E8B"/>
    <w:rsid w:val="00C75557"/>
    <w:rsid w:val="00C8129B"/>
    <w:rsid w:val="00C82FFC"/>
    <w:rsid w:val="00C94B9B"/>
    <w:rsid w:val="00C96F99"/>
    <w:rsid w:val="00CA1804"/>
    <w:rsid w:val="00CA3CEC"/>
    <w:rsid w:val="00CA4FB2"/>
    <w:rsid w:val="00CA763E"/>
    <w:rsid w:val="00CB265A"/>
    <w:rsid w:val="00CB5231"/>
    <w:rsid w:val="00CB56D1"/>
    <w:rsid w:val="00CC1626"/>
    <w:rsid w:val="00CC19C9"/>
    <w:rsid w:val="00CC19E5"/>
    <w:rsid w:val="00CC202C"/>
    <w:rsid w:val="00CC3952"/>
    <w:rsid w:val="00CD1BA3"/>
    <w:rsid w:val="00CD3BED"/>
    <w:rsid w:val="00CD582B"/>
    <w:rsid w:val="00CE0165"/>
    <w:rsid w:val="00CE6CA4"/>
    <w:rsid w:val="00CF658E"/>
    <w:rsid w:val="00CF7046"/>
    <w:rsid w:val="00D01061"/>
    <w:rsid w:val="00D022B1"/>
    <w:rsid w:val="00D1726F"/>
    <w:rsid w:val="00D2527F"/>
    <w:rsid w:val="00D2611B"/>
    <w:rsid w:val="00D262B0"/>
    <w:rsid w:val="00D33AD4"/>
    <w:rsid w:val="00D40BCB"/>
    <w:rsid w:val="00D41AFC"/>
    <w:rsid w:val="00D46E81"/>
    <w:rsid w:val="00D50B6B"/>
    <w:rsid w:val="00D52F72"/>
    <w:rsid w:val="00D61801"/>
    <w:rsid w:val="00D61D94"/>
    <w:rsid w:val="00D674B2"/>
    <w:rsid w:val="00D67D47"/>
    <w:rsid w:val="00D72F4A"/>
    <w:rsid w:val="00D76D1B"/>
    <w:rsid w:val="00D76F1C"/>
    <w:rsid w:val="00D77675"/>
    <w:rsid w:val="00D83B18"/>
    <w:rsid w:val="00D851BF"/>
    <w:rsid w:val="00D851C4"/>
    <w:rsid w:val="00D857B0"/>
    <w:rsid w:val="00D861ED"/>
    <w:rsid w:val="00D8709A"/>
    <w:rsid w:val="00D90A81"/>
    <w:rsid w:val="00D96270"/>
    <w:rsid w:val="00DA703E"/>
    <w:rsid w:val="00DA7BCC"/>
    <w:rsid w:val="00DB0741"/>
    <w:rsid w:val="00DB11E1"/>
    <w:rsid w:val="00DB16D9"/>
    <w:rsid w:val="00DB3DCC"/>
    <w:rsid w:val="00DB618A"/>
    <w:rsid w:val="00DB70A3"/>
    <w:rsid w:val="00DC5868"/>
    <w:rsid w:val="00DC7251"/>
    <w:rsid w:val="00DD1305"/>
    <w:rsid w:val="00DE0013"/>
    <w:rsid w:val="00DE12D7"/>
    <w:rsid w:val="00DE16C3"/>
    <w:rsid w:val="00DF49DB"/>
    <w:rsid w:val="00DF68AD"/>
    <w:rsid w:val="00DF7598"/>
    <w:rsid w:val="00E0032E"/>
    <w:rsid w:val="00E003D8"/>
    <w:rsid w:val="00E038CA"/>
    <w:rsid w:val="00E03C5B"/>
    <w:rsid w:val="00E041C9"/>
    <w:rsid w:val="00E0442E"/>
    <w:rsid w:val="00E06008"/>
    <w:rsid w:val="00E06054"/>
    <w:rsid w:val="00E07105"/>
    <w:rsid w:val="00E07BC5"/>
    <w:rsid w:val="00E21321"/>
    <w:rsid w:val="00E21AF9"/>
    <w:rsid w:val="00E25FCD"/>
    <w:rsid w:val="00E31767"/>
    <w:rsid w:val="00E31FBE"/>
    <w:rsid w:val="00E32591"/>
    <w:rsid w:val="00E36847"/>
    <w:rsid w:val="00E402CD"/>
    <w:rsid w:val="00E44883"/>
    <w:rsid w:val="00E44E42"/>
    <w:rsid w:val="00E5677C"/>
    <w:rsid w:val="00E61370"/>
    <w:rsid w:val="00E61DED"/>
    <w:rsid w:val="00E622C4"/>
    <w:rsid w:val="00E625FD"/>
    <w:rsid w:val="00E736F8"/>
    <w:rsid w:val="00E7646B"/>
    <w:rsid w:val="00E77252"/>
    <w:rsid w:val="00E77705"/>
    <w:rsid w:val="00E80F74"/>
    <w:rsid w:val="00E841A3"/>
    <w:rsid w:val="00E86C81"/>
    <w:rsid w:val="00E87442"/>
    <w:rsid w:val="00E91F04"/>
    <w:rsid w:val="00E9408C"/>
    <w:rsid w:val="00E952C5"/>
    <w:rsid w:val="00EA0B68"/>
    <w:rsid w:val="00EA10C1"/>
    <w:rsid w:val="00EA16FF"/>
    <w:rsid w:val="00EB0FD9"/>
    <w:rsid w:val="00EB677D"/>
    <w:rsid w:val="00EB7B0B"/>
    <w:rsid w:val="00EC278C"/>
    <w:rsid w:val="00ED0BBF"/>
    <w:rsid w:val="00ED6074"/>
    <w:rsid w:val="00ED6F58"/>
    <w:rsid w:val="00EE3C77"/>
    <w:rsid w:val="00EE5CB9"/>
    <w:rsid w:val="00EF1F81"/>
    <w:rsid w:val="00EF7FC4"/>
    <w:rsid w:val="00F029F2"/>
    <w:rsid w:val="00F04574"/>
    <w:rsid w:val="00F14A7E"/>
    <w:rsid w:val="00F16C78"/>
    <w:rsid w:val="00F2045D"/>
    <w:rsid w:val="00F27E55"/>
    <w:rsid w:val="00F30918"/>
    <w:rsid w:val="00F33516"/>
    <w:rsid w:val="00F363C7"/>
    <w:rsid w:val="00F4008D"/>
    <w:rsid w:val="00F4406A"/>
    <w:rsid w:val="00F524C1"/>
    <w:rsid w:val="00F566D7"/>
    <w:rsid w:val="00F615FE"/>
    <w:rsid w:val="00F6758A"/>
    <w:rsid w:val="00F719B2"/>
    <w:rsid w:val="00F76959"/>
    <w:rsid w:val="00F80399"/>
    <w:rsid w:val="00F91DF6"/>
    <w:rsid w:val="00F923C4"/>
    <w:rsid w:val="00FA052D"/>
    <w:rsid w:val="00FA3415"/>
    <w:rsid w:val="00FB1A77"/>
    <w:rsid w:val="00FB4761"/>
    <w:rsid w:val="00FB7373"/>
    <w:rsid w:val="00FD29C6"/>
    <w:rsid w:val="00FD3520"/>
    <w:rsid w:val="00FD5581"/>
    <w:rsid w:val="00FE10BE"/>
    <w:rsid w:val="00FF3ADB"/>
    <w:rsid w:val="00FF3B68"/>
    <w:rsid w:val="00FF4F72"/>
    <w:rsid w:val="00FF67FC"/>
    <w:rsid w:val="00FF73C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" w:eastAsia="Times" w:hAnsi="Times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0353A3"/>
    <w:rPr>
      <w:rFonts w:ascii="Geneva" w:hAnsi="Geneva"/>
      <w:sz w:val="28"/>
    </w:rPr>
  </w:style>
  <w:style w:type="paragraph" w:styleId="Titolo1">
    <w:name w:val="heading 1"/>
    <w:basedOn w:val="Normale"/>
    <w:next w:val="Normale"/>
    <w:qFormat/>
    <w:rsid w:val="000353A3"/>
    <w:pPr>
      <w:keepNext/>
      <w:jc w:val="center"/>
      <w:outlineLvl w:val="0"/>
    </w:pPr>
    <w:rPr>
      <w:rFonts w:ascii="Times New Roman" w:eastAsia="Times New Roman" w:hAnsi="Times New Roman"/>
      <w:szCs w:val="28"/>
    </w:rPr>
  </w:style>
  <w:style w:type="paragraph" w:styleId="Titolo2">
    <w:name w:val="heading 2"/>
    <w:basedOn w:val="Normale"/>
    <w:next w:val="Normale"/>
    <w:qFormat/>
    <w:rsid w:val="000353A3"/>
    <w:pPr>
      <w:keepNext/>
      <w:jc w:val="center"/>
      <w:outlineLvl w:val="1"/>
    </w:pPr>
    <w:rPr>
      <w:rFonts w:ascii="Times New Roman" w:eastAsia="Times New Roman" w:hAnsi="Times New Roman"/>
      <w:sz w:val="24"/>
      <w:szCs w:val="24"/>
      <w:u w:val="single"/>
    </w:rPr>
  </w:style>
  <w:style w:type="paragraph" w:styleId="Titolo3">
    <w:name w:val="heading 3"/>
    <w:basedOn w:val="Normale"/>
    <w:next w:val="Normale"/>
    <w:qFormat/>
    <w:rsid w:val="000353A3"/>
    <w:pPr>
      <w:keepNext/>
      <w:jc w:val="both"/>
      <w:outlineLvl w:val="2"/>
    </w:pPr>
    <w:rPr>
      <w:rFonts w:ascii="Comic Sans MS" w:eastAsia="Times New Roman" w:hAnsi="Comic Sans MS"/>
      <w:b/>
      <w:bCs/>
      <w:i/>
      <w:iCs/>
      <w:color w:val="008080"/>
      <w:szCs w:val="24"/>
    </w:rPr>
  </w:style>
  <w:style w:type="paragraph" w:styleId="Titolo4">
    <w:name w:val="heading 4"/>
    <w:basedOn w:val="Normale"/>
    <w:next w:val="Normale"/>
    <w:qFormat/>
    <w:rsid w:val="000353A3"/>
    <w:pPr>
      <w:keepNext/>
      <w:spacing w:line="360" w:lineRule="auto"/>
      <w:jc w:val="center"/>
      <w:outlineLvl w:val="3"/>
    </w:pPr>
    <w:rPr>
      <w:rFonts w:ascii="Verdana" w:eastAsia="Times New Roman" w:hAnsi="Verdana"/>
      <w:b/>
      <w:u w:val="single"/>
    </w:rPr>
  </w:style>
  <w:style w:type="paragraph" w:styleId="Titolo5">
    <w:name w:val="heading 5"/>
    <w:basedOn w:val="Normale"/>
    <w:next w:val="Normale"/>
    <w:qFormat/>
    <w:rsid w:val="000353A3"/>
    <w:pPr>
      <w:keepNext/>
      <w:jc w:val="both"/>
      <w:outlineLvl w:val="4"/>
    </w:pPr>
    <w:rPr>
      <w:rFonts w:ascii="Verdana" w:hAnsi="Verdana"/>
      <w:b/>
      <w:bCs/>
      <w:sz w:val="20"/>
    </w:rPr>
  </w:style>
  <w:style w:type="paragraph" w:styleId="Titolo6">
    <w:name w:val="heading 6"/>
    <w:basedOn w:val="Normale"/>
    <w:next w:val="Normale"/>
    <w:qFormat/>
    <w:rsid w:val="000353A3"/>
    <w:pPr>
      <w:keepNext/>
      <w:spacing w:before="120" w:after="120"/>
      <w:jc w:val="both"/>
      <w:outlineLvl w:val="5"/>
    </w:pPr>
    <w:rPr>
      <w:rFonts w:ascii="Times New Roman" w:eastAsia="Times New Roman" w:hAnsi="Times New Roman"/>
      <w:b/>
      <w:bCs/>
      <w:sz w:val="24"/>
    </w:rPr>
  </w:style>
  <w:style w:type="paragraph" w:styleId="Titolo7">
    <w:name w:val="heading 7"/>
    <w:basedOn w:val="Normale"/>
    <w:next w:val="Normale"/>
    <w:qFormat/>
    <w:rsid w:val="000353A3"/>
    <w:pPr>
      <w:keepNext/>
      <w:jc w:val="both"/>
      <w:outlineLvl w:val="6"/>
    </w:pPr>
    <w:rPr>
      <w:i/>
      <w:iCs/>
      <w:sz w:val="18"/>
    </w:rPr>
  </w:style>
  <w:style w:type="paragraph" w:styleId="Titolo8">
    <w:name w:val="heading 8"/>
    <w:basedOn w:val="Normale"/>
    <w:next w:val="Normale"/>
    <w:qFormat/>
    <w:rsid w:val="000353A3"/>
    <w:pPr>
      <w:keepNext/>
      <w:jc w:val="both"/>
      <w:outlineLvl w:val="7"/>
    </w:pPr>
    <w:rPr>
      <w:i/>
      <w:iCs/>
      <w:sz w:val="20"/>
    </w:rPr>
  </w:style>
  <w:style w:type="paragraph" w:styleId="Titolo9">
    <w:name w:val="heading 9"/>
    <w:basedOn w:val="Normale"/>
    <w:next w:val="Normale"/>
    <w:qFormat/>
    <w:rsid w:val="000353A3"/>
    <w:pPr>
      <w:keepNext/>
      <w:outlineLvl w:val="8"/>
    </w:pPr>
    <w:rPr>
      <w:rFonts w:ascii="Verdana" w:hAnsi="Verdana"/>
      <w:i/>
      <w:iCs/>
      <w:sz w:val="1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semiHidden/>
    <w:rsid w:val="000353A3"/>
    <w:pPr>
      <w:tabs>
        <w:tab w:val="center" w:pos="4153"/>
        <w:tab w:val="right" w:pos="8306"/>
      </w:tabs>
    </w:pPr>
  </w:style>
  <w:style w:type="paragraph" w:styleId="Pidipagina">
    <w:name w:val="footer"/>
    <w:basedOn w:val="Normale"/>
    <w:semiHidden/>
    <w:rsid w:val="000353A3"/>
    <w:pPr>
      <w:tabs>
        <w:tab w:val="center" w:pos="4153"/>
        <w:tab w:val="right" w:pos="8306"/>
      </w:tabs>
    </w:pPr>
  </w:style>
  <w:style w:type="paragraph" w:styleId="Corpotesto">
    <w:name w:val="Body Text"/>
    <w:basedOn w:val="Normale"/>
    <w:link w:val="CorpotestoCarattere"/>
    <w:semiHidden/>
    <w:rsid w:val="000353A3"/>
    <w:pPr>
      <w:jc w:val="both"/>
    </w:pPr>
  </w:style>
  <w:style w:type="paragraph" w:styleId="Rientrocorpodeltesto">
    <w:name w:val="Body Text Indent"/>
    <w:basedOn w:val="Normale"/>
    <w:semiHidden/>
    <w:rsid w:val="000353A3"/>
    <w:pPr>
      <w:ind w:firstLine="709"/>
      <w:jc w:val="both"/>
    </w:pPr>
    <w:rPr>
      <w:rFonts w:ascii="Arial" w:eastAsia="Times New Roman" w:hAnsi="Arial"/>
      <w:sz w:val="24"/>
    </w:rPr>
  </w:style>
  <w:style w:type="paragraph" w:styleId="Corpodeltesto2">
    <w:name w:val="Body Text 2"/>
    <w:basedOn w:val="Normale"/>
    <w:semiHidden/>
    <w:rsid w:val="000353A3"/>
    <w:pPr>
      <w:jc w:val="center"/>
    </w:pPr>
    <w:rPr>
      <w:b/>
      <w:bCs/>
      <w:szCs w:val="28"/>
    </w:rPr>
  </w:style>
  <w:style w:type="character" w:styleId="Collegamentoipertestuale">
    <w:name w:val="Hyperlink"/>
    <w:semiHidden/>
    <w:rsid w:val="000353A3"/>
    <w:rPr>
      <w:color w:val="0000FF"/>
      <w:u w:val="single"/>
    </w:rPr>
  </w:style>
  <w:style w:type="paragraph" w:styleId="Corpodeltesto3">
    <w:name w:val="Body Text 3"/>
    <w:basedOn w:val="Normale"/>
    <w:semiHidden/>
    <w:rsid w:val="000353A3"/>
    <w:pPr>
      <w:jc w:val="center"/>
    </w:pPr>
    <w:rPr>
      <w:rFonts w:ascii="Verdana" w:hAnsi="Verdana"/>
      <w:sz w:val="16"/>
    </w:rPr>
  </w:style>
  <w:style w:type="character" w:styleId="Numeropagina">
    <w:name w:val="page number"/>
    <w:basedOn w:val="Carpredefinitoparagrafo"/>
    <w:semiHidden/>
    <w:rsid w:val="000353A3"/>
  </w:style>
  <w:style w:type="paragraph" w:customStyle="1" w:styleId="xl25">
    <w:name w:val="xl25"/>
    <w:basedOn w:val="Normale"/>
    <w:rsid w:val="000353A3"/>
    <w:pPr>
      <w:spacing w:before="100" w:beforeAutospacing="1" w:after="100" w:afterAutospacing="1"/>
    </w:pPr>
    <w:rPr>
      <w:rFonts w:ascii="Verdana" w:eastAsia="Arial Unicode MS" w:hAnsi="Verdana" w:cs="Arial Unicode MS"/>
      <w:sz w:val="24"/>
      <w:szCs w:val="24"/>
    </w:rPr>
  </w:style>
  <w:style w:type="paragraph" w:customStyle="1" w:styleId="RIENTRO">
    <w:name w:val="RIENTRO"/>
    <w:basedOn w:val="Normale"/>
    <w:rsid w:val="000353A3"/>
    <w:pPr>
      <w:spacing w:before="120" w:after="120"/>
      <w:ind w:left="284" w:hanging="284"/>
      <w:jc w:val="both"/>
    </w:pPr>
    <w:rPr>
      <w:rFonts w:ascii="Times New Roman" w:eastAsia="Times New Roman" w:hAnsi="Times New Roman"/>
      <w:sz w:val="24"/>
    </w:rPr>
  </w:style>
  <w:style w:type="paragraph" w:styleId="Testonotaapidipagina">
    <w:name w:val="footnote text"/>
    <w:basedOn w:val="Normale"/>
    <w:semiHidden/>
    <w:rsid w:val="000353A3"/>
    <w:pPr>
      <w:ind w:left="284" w:hanging="284"/>
      <w:jc w:val="both"/>
    </w:pPr>
    <w:rPr>
      <w:rFonts w:ascii="Times New Roman" w:eastAsia="Times New Roman" w:hAnsi="Times New Roman"/>
      <w:sz w:val="20"/>
    </w:rPr>
  </w:style>
  <w:style w:type="character" w:styleId="Rimandonotaapidipagina">
    <w:name w:val="footnote reference"/>
    <w:semiHidden/>
    <w:rsid w:val="000353A3"/>
    <w:rPr>
      <w:vertAlign w:val="superscript"/>
    </w:rPr>
  </w:style>
  <w:style w:type="paragraph" w:styleId="Rientrocorpodeltesto3">
    <w:name w:val="Body Text Indent 3"/>
    <w:basedOn w:val="Normale"/>
    <w:semiHidden/>
    <w:rsid w:val="000353A3"/>
    <w:pPr>
      <w:spacing w:line="360" w:lineRule="auto"/>
      <w:ind w:firstLine="709"/>
      <w:jc w:val="both"/>
    </w:pPr>
    <w:rPr>
      <w:rFonts w:ascii="Verdana" w:eastAsia="Times New Roman" w:hAnsi="Verdana"/>
      <w:b/>
      <w:bCs/>
      <w:i/>
      <w:iCs/>
      <w:sz w:val="20"/>
    </w:rPr>
  </w:style>
  <w:style w:type="paragraph" w:styleId="Rientrocorpodeltesto2">
    <w:name w:val="Body Text Indent 2"/>
    <w:basedOn w:val="Normale"/>
    <w:semiHidden/>
    <w:rsid w:val="000353A3"/>
    <w:pPr>
      <w:ind w:firstLine="708"/>
      <w:jc w:val="both"/>
    </w:pPr>
    <w:rPr>
      <w:rFonts w:ascii="Verdana" w:hAnsi="Verdana"/>
      <w:sz w:val="20"/>
    </w:rPr>
  </w:style>
  <w:style w:type="paragraph" w:styleId="Didascalia">
    <w:name w:val="caption"/>
    <w:basedOn w:val="Normale"/>
    <w:next w:val="Normale"/>
    <w:qFormat/>
    <w:rsid w:val="000353A3"/>
    <w:rPr>
      <w:rFonts w:ascii="Verdana" w:hAnsi="Verdana"/>
      <w:i/>
      <w:iCs/>
      <w:sz w:val="18"/>
    </w:rPr>
  </w:style>
  <w:style w:type="paragraph" w:customStyle="1" w:styleId="xl27">
    <w:name w:val="xl27"/>
    <w:basedOn w:val="Normale"/>
    <w:rsid w:val="000353A3"/>
    <w:pPr>
      <w:spacing w:before="100" w:beforeAutospacing="1" w:after="100" w:afterAutospacing="1"/>
      <w:jc w:val="center"/>
    </w:pPr>
    <w:rPr>
      <w:rFonts w:ascii="Kartika" w:eastAsia="Arial Unicode MS" w:hAnsi="Kartika" w:cs="Arial Unicode MS"/>
      <w:sz w:val="24"/>
      <w:szCs w:val="24"/>
    </w:rPr>
  </w:style>
  <w:style w:type="paragraph" w:customStyle="1" w:styleId="xl26">
    <w:name w:val="xl26"/>
    <w:basedOn w:val="Normale"/>
    <w:rsid w:val="000353A3"/>
    <w:pPr>
      <w:spacing w:before="100" w:beforeAutospacing="1" w:after="100" w:afterAutospacing="1"/>
      <w:jc w:val="center"/>
    </w:pPr>
    <w:rPr>
      <w:rFonts w:ascii="Verdana" w:eastAsia="Arial Unicode MS" w:hAnsi="Verdana" w:cs="Arial Unicode MS"/>
      <w:b/>
      <w:bCs/>
      <w:sz w:val="16"/>
      <w:szCs w:val="16"/>
    </w:rPr>
  </w:style>
  <w:style w:type="paragraph" w:customStyle="1" w:styleId="xl24">
    <w:name w:val="xl24"/>
    <w:basedOn w:val="Normale"/>
    <w:rsid w:val="000353A3"/>
    <w:pPr>
      <w:spacing w:before="100" w:beforeAutospacing="1" w:after="100" w:afterAutospacing="1"/>
    </w:pPr>
    <w:rPr>
      <w:rFonts w:ascii="Verdana" w:eastAsia="Arial Unicode MS" w:hAnsi="Verdana" w:cs="Arial Unicode MS"/>
      <w:b/>
      <w:bCs/>
      <w:sz w:val="16"/>
      <w:szCs w:val="16"/>
    </w:rPr>
  </w:style>
  <w:style w:type="character" w:styleId="Collegamentovisitato">
    <w:name w:val="FollowedHyperlink"/>
    <w:semiHidden/>
    <w:rsid w:val="000353A3"/>
    <w:rPr>
      <w:color w:val="800080"/>
      <w:u w:val="single"/>
    </w:rPr>
  </w:style>
  <w:style w:type="paragraph" w:customStyle="1" w:styleId="xl28">
    <w:name w:val="xl28"/>
    <w:basedOn w:val="Normale"/>
    <w:rsid w:val="000353A3"/>
    <w:pPr>
      <w:spacing w:before="100" w:beforeAutospacing="1" w:after="100" w:afterAutospacing="1"/>
      <w:jc w:val="center"/>
    </w:pPr>
    <w:rPr>
      <w:rFonts w:ascii="Verdana" w:eastAsia="Arial Unicode MS" w:hAnsi="Verdana" w:cs="Arial Unicode MS"/>
      <w:b/>
      <w:bCs/>
      <w:sz w:val="16"/>
      <w:szCs w:val="16"/>
    </w:rPr>
  </w:style>
  <w:style w:type="paragraph" w:customStyle="1" w:styleId="xl29">
    <w:name w:val="xl29"/>
    <w:basedOn w:val="Normale"/>
    <w:rsid w:val="000353A3"/>
    <w:pPr>
      <w:spacing w:before="100" w:beforeAutospacing="1" w:after="100" w:afterAutospacing="1"/>
      <w:jc w:val="center"/>
    </w:pPr>
    <w:rPr>
      <w:rFonts w:ascii="Verdana" w:eastAsia="Arial Unicode MS" w:hAnsi="Verdana" w:cs="Arial Unicode MS"/>
      <w:sz w:val="16"/>
      <w:szCs w:val="16"/>
    </w:rPr>
  </w:style>
  <w:style w:type="paragraph" w:customStyle="1" w:styleId="xl30">
    <w:name w:val="xl30"/>
    <w:basedOn w:val="Normale"/>
    <w:rsid w:val="000353A3"/>
    <w:pPr>
      <w:pBdr>
        <w:top w:val="single" w:sz="4" w:space="0" w:color="auto"/>
      </w:pBdr>
      <w:spacing w:before="100" w:beforeAutospacing="1" w:after="100" w:afterAutospacing="1"/>
      <w:jc w:val="center"/>
    </w:pPr>
    <w:rPr>
      <w:rFonts w:ascii="Verdana" w:eastAsia="Arial Unicode MS" w:hAnsi="Verdana" w:cs="Arial Unicode MS"/>
      <w:b/>
      <w:bCs/>
      <w:sz w:val="16"/>
      <w:szCs w:val="16"/>
    </w:rPr>
  </w:style>
  <w:style w:type="paragraph" w:customStyle="1" w:styleId="xl31">
    <w:name w:val="xl31"/>
    <w:basedOn w:val="Normale"/>
    <w:rsid w:val="000353A3"/>
    <w:pPr>
      <w:pBdr>
        <w:bottom w:val="single" w:sz="4" w:space="0" w:color="auto"/>
      </w:pBdr>
      <w:spacing w:before="100" w:beforeAutospacing="1" w:after="100" w:afterAutospacing="1"/>
    </w:pPr>
    <w:rPr>
      <w:rFonts w:ascii="Verdana" w:eastAsia="Arial Unicode MS" w:hAnsi="Verdana" w:cs="Arial Unicode MS"/>
      <w:sz w:val="16"/>
      <w:szCs w:val="16"/>
    </w:rPr>
  </w:style>
  <w:style w:type="paragraph" w:customStyle="1" w:styleId="xl32">
    <w:name w:val="xl32"/>
    <w:basedOn w:val="Normale"/>
    <w:rsid w:val="000353A3"/>
    <w:pPr>
      <w:pBdr>
        <w:bottom w:val="single" w:sz="4" w:space="0" w:color="auto"/>
      </w:pBdr>
      <w:spacing w:before="100" w:beforeAutospacing="1" w:after="100" w:afterAutospacing="1"/>
      <w:jc w:val="center"/>
    </w:pPr>
    <w:rPr>
      <w:rFonts w:ascii="Verdana" w:eastAsia="Arial Unicode MS" w:hAnsi="Verdana" w:cs="Arial Unicode MS"/>
      <w:sz w:val="16"/>
      <w:szCs w:val="16"/>
    </w:rPr>
  </w:style>
  <w:style w:type="paragraph" w:customStyle="1" w:styleId="xl33">
    <w:name w:val="xl33"/>
    <w:basedOn w:val="Normale"/>
    <w:rsid w:val="000353A3"/>
    <w:pPr>
      <w:pBdr>
        <w:bottom w:val="single" w:sz="4" w:space="0" w:color="auto"/>
      </w:pBdr>
      <w:spacing w:before="100" w:beforeAutospacing="1" w:after="100" w:afterAutospacing="1"/>
      <w:jc w:val="center"/>
    </w:pPr>
    <w:rPr>
      <w:rFonts w:ascii="Verdana" w:eastAsia="Arial Unicode MS" w:hAnsi="Verdana" w:cs="Arial Unicode MS"/>
      <w:b/>
      <w:bCs/>
      <w:sz w:val="16"/>
      <w:szCs w:val="16"/>
    </w:rPr>
  </w:style>
  <w:style w:type="paragraph" w:customStyle="1" w:styleId="xl34">
    <w:name w:val="xl34"/>
    <w:basedOn w:val="Normale"/>
    <w:rsid w:val="000353A3"/>
    <w:pPr>
      <w:pBdr>
        <w:bottom w:val="single" w:sz="4" w:space="0" w:color="auto"/>
      </w:pBdr>
      <w:spacing w:before="100" w:beforeAutospacing="1" w:after="100" w:afterAutospacing="1"/>
      <w:jc w:val="center"/>
    </w:pPr>
    <w:rPr>
      <w:rFonts w:ascii="Verdana" w:eastAsia="Arial Unicode MS" w:hAnsi="Verdana" w:cs="Arial Unicode MS"/>
      <w:sz w:val="16"/>
      <w:szCs w:val="16"/>
    </w:rPr>
  </w:style>
  <w:style w:type="paragraph" w:customStyle="1" w:styleId="xl35">
    <w:name w:val="xl35"/>
    <w:basedOn w:val="Normale"/>
    <w:rsid w:val="000353A3"/>
    <w:pPr>
      <w:pBdr>
        <w:top w:val="single" w:sz="4" w:space="0" w:color="auto"/>
      </w:pBdr>
      <w:spacing w:before="100" w:beforeAutospacing="1" w:after="100" w:afterAutospacing="1"/>
      <w:jc w:val="center"/>
    </w:pPr>
    <w:rPr>
      <w:rFonts w:ascii="Verdana" w:eastAsia="Arial Unicode MS" w:hAnsi="Verdana" w:cs="Arial Unicode MS"/>
      <w:sz w:val="16"/>
      <w:szCs w:val="16"/>
    </w:rPr>
  </w:style>
  <w:style w:type="paragraph" w:styleId="Titolo">
    <w:name w:val="Title"/>
    <w:basedOn w:val="Normale"/>
    <w:qFormat/>
    <w:rsid w:val="000353A3"/>
    <w:pPr>
      <w:jc w:val="center"/>
    </w:pPr>
    <w:rPr>
      <w:rFonts w:ascii="Times New Roman" w:eastAsia="Times New Roman" w:hAnsi="Times New Roman"/>
      <w:sz w:val="24"/>
      <w:szCs w:val="24"/>
      <w:u w:val="single"/>
    </w:rPr>
  </w:style>
  <w:style w:type="character" w:styleId="Enfasigrassetto">
    <w:name w:val="Strong"/>
    <w:uiPriority w:val="22"/>
    <w:qFormat/>
    <w:rsid w:val="000353A3"/>
    <w:rPr>
      <w:b/>
      <w:bCs/>
    </w:rPr>
  </w:style>
  <w:style w:type="paragraph" w:styleId="Testodelblocco">
    <w:name w:val="Block Text"/>
    <w:basedOn w:val="Normale"/>
    <w:semiHidden/>
    <w:rsid w:val="000353A3"/>
    <w:pPr>
      <w:ind w:left="567" w:right="423"/>
      <w:jc w:val="center"/>
    </w:pPr>
    <w:rPr>
      <w:rFonts w:ascii="Verdana" w:hAnsi="Verdana"/>
      <w:b/>
      <w:bCs/>
      <w:szCs w:val="36"/>
    </w:rPr>
  </w:style>
  <w:style w:type="paragraph" w:styleId="Testofumetto">
    <w:name w:val="Balloon Text"/>
    <w:basedOn w:val="Normale"/>
    <w:semiHidden/>
    <w:rsid w:val="000353A3"/>
    <w:rPr>
      <w:rFonts w:ascii="Tahoma" w:hAnsi="Tahoma" w:cs="Tahoma"/>
      <w:sz w:val="16"/>
      <w:szCs w:val="16"/>
    </w:rPr>
  </w:style>
  <w:style w:type="paragraph" w:styleId="Testonormale">
    <w:name w:val="Plain Text"/>
    <w:basedOn w:val="Normale"/>
    <w:link w:val="TestonormaleCarattere"/>
    <w:uiPriority w:val="99"/>
    <w:semiHidden/>
    <w:unhideWhenUsed/>
    <w:rsid w:val="00E038CA"/>
    <w:rPr>
      <w:rFonts w:ascii="Century Gothic" w:eastAsia="Calibri" w:hAnsi="Century Gothic"/>
      <w:sz w:val="20"/>
      <w:szCs w:val="21"/>
      <w:lang w:eastAsia="en-US"/>
    </w:rPr>
  </w:style>
  <w:style w:type="character" w:customStyle="1" w:styleId="TestonormaleCarattere">
    <w:name w:val="Testo normale Carattere"/>
    <w:link w:val="Testonormale"/>
    <w:uiPriority w:val="99"/>
    <w:semiHidden/>
    <w:rsid w:val="00E038CA"/>
    <w:rPr>
      <w:rFonts w:ascii="Century Gothic" w:eastAsia="Calibri" w:hAnsi="Century Gothic"/>
      <w:szCs w:val="21"/>
      <w:lang w:eastAsia="en-US"/>
    </w:rPr>
  </w:style>
  <w:style w:type="character" w:customStyle="1" w:styleId="CorpotestoCarattere">
    <w:name w:val="Corpo testo Carattere"/>
    <w:link w:val="Corpotesto"/>
    <w:semiHidden/>
    <w:rsid w:val="00533BC2"/>
    <w:rPr>
      <w:rFonts w:ascii="Geneva" w:hAnsi="Geneva"/>
      <w:sz w:val="28"/>
    </w:rPr>
  </w:style>
  <w:style w:type="paragraph" w:styleId="NormaleWeb">
    <w:name w:val="Normal (Web)"/>
    <w:basedOn w:val="Normale"/>
    <w:uiPriority w:val="99"/>
    <w:unhideWhenUsed/>
    <w:rsid w:val="001D79DE"/>
    <w:pPr>
      <w:spacing w:before="384" w:after="384"/>
    </w:pPr>
    <w:rPr>
      <w:rFonts w:ascii="Times New Roman" w:eastAsia="Times New Roman" w:hAnsi="Times New Roman"/>
      <w:sz w:val="24"/>
      <w:szCs w:val="24"/>
    </w:rPr>
  </w:style>
  <w:style w:type="paragraph" w:styleId="Revisione">
    <w:name w:val="Revision"/>
    <w:hidden/>
    <w:uiPriority w:val="99"/>
    <w:semiHidden/>
    <w:rsid w:val="00143F99"/>
    <w:rPr>
      <w:rFonts w:ascii="Geneva" w:hAnsi="Geneva"/>
      <w:sz w:val="28"/>
    </w:rPr>
  </w:style>
  <w:style w:type="paragraph" w:styleId="Puntoelenco">
    <w:name w:val="List Bullet"/>
    <w:basedOn w:val="Normale"/>
    <w:uiPriority w:val="99"/>
    <w:unhideWhenUsed/>
    <w:rsid w:val="008E2F1F"/>
    <w:pPr>
      <w:numPr>
        <w:numId w:val="11"/>
      </w:numPr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" w:eastAsia="Times" w:hAnsi="Times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0353A3"/>
    <w:rPr>
      <w:rFonts w:ascii="Geneva" w:hAnsi="Geneva"/>
      <w:sz w:val="28"/>
    </w:rPr>
  </w:style>
  <w:style w:type="paragraph" w:styleId="Titolo1">
    <w:name w:val="heading 1"/>
    <w:basedOn w:val="Normale"/>
    <w:next w:val="Normale"/>
    <w:qFormat/>
    <w:rsid w:val="000353A3"/>
    <w:pPr>
      <w:keepNext/>
      <w:jc w:val="center"/>
      <w:outlineLvl w:val="0"/>
    </w:pPr>
    <w:rPr>
      <w:rFonts w:ascii="Times New Roman" w:eastAsia="Times New Roman" w:hAnsi="Times New Roman"/>
      <w:szCs w:val="28"/>
    </w:rPr>
  </w:style>
  <w:style w:type="paragraph" w:styleId="Titolo2">
    <w:name w:val="heading 2"/>
    <w:basedOn w:val="Normale"/>
    <w:next w:val="Normale"/>
    <w:qFormat/>
    <w:rsid w:val="000353A3"/>
    <w:pPr>
      <w:keepNext/>
      <w:jc w:val="center"/>
      <w:outlineLvl w:val="1"/>
    </w:pPr>
    <w:rPr>
      <w:rFonts w:ascii="Times New Roman" w:eastAsia="Times New Roman" w:hAnsi="Times New Roman"/>
      <w:sz w:val="24"/>
      <w:szCs w:val="24"/>
      <w:u w:val="single"/>
    </w:rPr>
  </w:style>
  <w:style w:type="paragraph" w:styleId="Titolo3">
    <w:name w:val="heading 3"/>
    <w:basedOn w:val="Normale"/>
    <w:next w:val="Normale"/>
    <w:qFormat/>
    <w:rsid w:val="000353A3"/>
    <w:pPr>
      <w:keepNext/>
      <w:jc w:val="both"/>
      <w:outlineLvl w:val="2"/>
    </w:pPr>
    <w:rPr>
      <w:rFonts w:ascii="Comic Sans MS" w:eastAsia="Times New Roman" w:hAnsi="Comic Sans MS"/>
      <w:b/>
      <w:bCs/>
      <w:i/>
      <w:iCs/>
      <w:color w:val="008080"/>
      <w:szCs w:val="24"/>
    </w:rPr>
  </w:style>
  <w:style w:type="paragraph" w:styleId="Titolo4">
    <w:name w:val="heading 4"/>
    <w:basedOn w:val="Normale"/>
    <w:next w:val="Normale"/>
    <w:qFormat/>
    <w:rsid w:val="000353A3"/>
    <w:pPr>
      <w:keepNext/>
      <w:spacing w:line="360" w:lineRule="auto"/>
      <w:jc w:val="center"/>
      <w:outlineLvl w:val="3"/>
    </w:pPr>
    <w:rPr>
      <w:rFonts w:ascii="Verdana" w:eastAsia="Times New Roman" w:hAnsi="Verdana"/>
      <w:b/>
      <w:u w:val="single"/>
    </w:rPr>
  </w:style>
  <w:style w:type="paragraph" w:styleId="Titolo5">
    <w:name w:val="heading 5"/>
    <w:basedOn w:val="Normale"/>
    <w:next w:val="Normale"/>
    <w:qFormat/>
    <w:rsid w:val="000353A3"/>
    <w:pPr>
      <w:keepNext/>
      <w:jc w:val="both"/>
      <w:outlineLvl w:val="4"/>
    </w:pPr>
    <w:rPr>
      <w:rFonts w:ascii="Verdana" w:hAnsi="Verdana"/>
      <w:b/>
      <w:bCs/>
      <w:sz w:val="20"/>
    </w:rPr>
  </w:style>
  <w:style w:type="paragraph" w:styleId="Titolo6">
    <w:name w:val="heading 6"/>
    <w:basedOn w:val="Normale"/>
    <w:next w:val="Normale"/>
    <w:qFormat/>
    <w:rsid w:val="000353A3"/>
    <w:pPr>
      <w:keepNext/>
      <w:spacing w:before="120" w:after="120"/>
      <w:jc w:val="both"/>
      <w:outlineLvl w:val="5"/>
    </w:pPr>
    <w:rPr>
      <w:rFonts w:ascii="Times New Roman" w:eastAsia="Times New Roman" w:hAnsi="Times New Roman"/>
      <w:b/>
      <w:bCs/>
      <w:sz w:val="24"/>
    </w:rPr>
  </w:style>
  <w:style w:type="paragraph" w:styleId="Titolo7">
    <w:name w:val="heading 7"/>
    <w:basedOn w:val="Normale"/>
    <w:next w:val="Normale"/>
    <w:qFormat/>
    <w:rsid w:val="000353A3"/>
    <w:pPr>
      <w:keepNext/>
      <w:jc w:val="both"/>
      <w:outlineLvl w:val="6"/>
    </w:pPr>
    <w:rPr>
      <w:i/>
      <w:iCs/>
      <w:sz w:val="18"/>
    </w:rPr>
  </w:style>
  <w:style w:type="paragraph" w:styleId="Titolo8">
    <w:name w:val="heading 8"/>
    <w:basedOn w:val="Normale"/>
    <w:next w:val="Normale"/>
    <w:qFormat/>
    <w:rsid w:val="000353A3"/>
    <w:pPr>
      <w:keepNext/>
      <w:jc w:val="both"/>
      <w:outlineLvl w:val="7"/>
    </w:pPr>
    <w:rPr>
      <w:i/>
      <w:iCs/>
      <w:sz w:val="20"/>
    </w:rPr>
  </w:style>
  <w:style w:type="paragraph" w:styleId="Titolo9">
    <w:name w:val="heading 9"/>
    <w:basedOn w:val="Normale"/>
    <w:next w:val="Normale"/>
    <w:qFormat/>
    <w:rsid w:val="000353A3"/>
    <w:pPr>
      <w:keepNext/>
      <w:outlineLvl w:val="8"/>
    </w:pPr>
    <w:rPr>
      <w:rFonts w:ascii="Verdana" w:hAnsi="Verdana"/>
      <w:i/>
      <w:iCs/>
      <w:sz w:val="1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semiHidden/>
    <w:rsid w:val="000353A3"/>
    <w:pPr>
      <w:tabs>
        <w:tab w:val="center" w:pos="4153"/>
        <w:tab w:val="right" w:pos="8306"/>
      </w:tabs>
    </w:pPr>
  </w:style>
  <w:style w:type="paragraph" w:styleId="Pidipagina">
    <w:name w:val="footer"/>
    <w:basedOn w:val="Normale"/>
    <w:semiHidden/>
    <w:rsid w:val="000353A3"/>
    <w:pPr>
      <w:tabs>
        <w:tab w:val="center" w:pos="4153"/>
        <w:tab w:val="right" w:pos="8306"/>
      </w:tabs>
    </w:pPr>
  </w:style>
  <w:style w:type="paragraph" w:styleId="Corpotesto">
    <w:name w:val="Body Text"/>
    <w:basedOn w:val="Normale"/>
    <w:link w:val="CorpotestoCarattere"/>
    <w:semiHidden/>
    <w:rsid w:val="000353A3"/>
    <w:pPr>
      <w:jc w:val="both"/>
    </w:pPr>
  </w:style>
  <w:style w:type="paragraph" w:styleId="Rientrocorpodeltesto">
    <w:name w:val="Body Text Indent"/>
    <w:basedOn w:val="Normale"/>
    <w:semiHidden/>
    <w:rsid w:val="000353A3"/>
    <w:pPr>
      <w:ind w:firstLine="709"/>
      <w:jc w:val="both"/>
    </w:pPr>
    <w:rPr>
      <w:rFonts w:ascii="Arial" w:eastAsia="Times New Roman" w:hAnsi="Arial"/>
      <w:sz w:val="24"/>
    </w:rPr>
  </w:style>
  <w:style w:type="paragraph" w:styleId="Corpodeltesto2">
    <w:name w:val="Body Text 2"/>
    <w:basedOn w:val="Normale"/>
    <w:semiHidden/>
    <w:rsid w:val="000353A3"/>
    <w:pPr>
      <w:jc w:val="center"/>
    </w:pPr>
    <w:rPr>
      <w:b/>
      <w:bCs/>
      <w:szCs w:val="28"/>
    </w:rPr>
  </w:style>
  <w:style w:type="character" w:styleId="Collegamentoipertestuale">
    <w:name w:val="Hyperlink"/>
    <w:semiHidden/>
    <w:rsid w:val="000353A3"/>
    <w:rPr>
      <w:color w:val="0000FF"/>
      <w:u w:val="single"/>
    </w:rPr>
  </w:style>
  <w:style w:type="paragraph" w:styleId="Corpodeltesto3">
    <w:name w:val="Body Text 3"/>
    <w:basedOn w:val="Normale"/>
    <w:semiHidden/>
    <w:rsid w:val="000353A3"/>
    <w:pPr>
      <w:jc w:val="center"/>
    </w:pPr>
    <w:rPr>
      <w:rFonts w:ascii="Verdana" w:hAnsi="Verdana"/>
      <w:sz w:val="16"/>
    </w:rPr>
  </w:style>
  <w:style w:type="character" w:styleId="Numeropagina">
    <w:name w:val="page number"/>
    <w:basedOn w:val="Carpredefinitoparagrafo"/>
    <w:semiHidden/>
    <w:rsid w:val="000353A3"/>
  </w:style>
  <w:style w:type="paragraph" w:customStyle="1" w:styleId="xl25">
    <w:name w:val="xl25"/>
    <w:basedOn w:val="Normale"/>
    <w:rsid w:val="000353A3"/>
    <w:pPr>
      <w:spacing w:before="100" w:beforeAutospacing="1" w:after="100" w:afterAutospacing="1"/>
    </w:pPr>
    <w:rPr>
      <w:rFonts w:ascii="Verdana" w:eastAsia="Arial Unicode MS" w:hAnsi="Verdana" w:cs="Arial Unicode MS"/>
      <w:sz w:val="24"/>
      <w:szCs w:val="24"/>
    </w:rPr>
  </w:style>
  <w:style w:type="paragraph" w:customStyle="1" w:styleId="RIENTRO">
    <w:name w:val="RIENTRO"/>
    <w:basedOn w:val="Normale"/>
    <w:rsid w:val="000353A3"/>
    <w:pPr>
      <w:spacing w:before="120" w:after="120"/>
      <w:ind w:left="284" w:hanging="284"/>
      <w:jc w:val="both"/>
    </w:pPr>
    <w:rPr>
      <w:rFonts w:ascii="Times New Roman" w:eastAsia="Times New Roman" w:hAnsi="Times New Roman"/>
      <w:sz w:val="24"/>
    </w:rPr>
  </w:style>
  <w:style w:type="paragraph" w:styleId="Testonotaapidipagina">
    <w:name w:val="footnote text"/>
    <w:basedOn w:val="Normale"/>
    <w:semiHidden/>
    <w:rsid w:val="000353A3"/>
    <w:pPr>
      <w:ind w:left="284" w:hanging="284"/>
      <w:jc w:val="both"/>
    </w:pPr>
    <w:rPr>
      <w:rFonts w:ascii="Times New Roman" w:eastAsia="Times New Roman" w:hAnsi="Times New Roman"/>
      <w:sz w:val="20"/>
    </w:rPr>
  </w:style>
  <w:style w:type="character" w:styleId="Rimandonotaapidipagina">
    <w:name w:val="footnote reference"/>
    <w:semiHidden/>
    <w:rsid w:val="000353A3"/>
    <w:rPr>
      <w:vertAlign w:val="superscript"/>
    </w:rPr>
  </w:style>
  <w:style w:type="paragraph" w:styleId="Rientrocorpodeltesto3">
    <w:name w:val="Body Text Indent 3"/>
    <w:basedOn w:val="Normale"/>
    <w:semiHidden/>
    <w:rsid w:val="000353A3"/>
    <w:pPr>
      <w:spacing w:line="360" w:lineRule="auto"/>
      <w:ind w:firstLine="709"/>
      <w:jc w:val="both"/>
    </w:pPr>
    <w:rPr>
      <w:rFonts w:ascii="Verdana" w:eastAsia="Times New Roman" w:hAnsi="Verdana"/>
      <w:b/>
      <w:bCs/>
      <w:i/>
      <w:iCs/>
      <w:sz w:val="20"/>
    </w:rPr>
  </w:style>
  <w:style w:type="paragraph" w:styleId="Rientrocorpodeltesto2">
    <w:name w:val="Body Text Indent 2"/>
    <w:basedOn w:val="Normale"/>
    <w:semiHidden/>
    <w:rsid w:val="000353A3"/>
    <w:pPr>
      <w:ind w:firstLine="708"/>
      <w:jc w:val="both"/>
    </w:pPr>
    <w:rPr>
      <w:rFonts w:ascii="Verdana" w:hAnsi="Verdana"/>
      <w:sz w:val="20"/>
    </w:rPr>
  </w:style>
  <w:style w:type="paragraph" w:styleId="Didascalia">
    <w:name w:val="caption"/>
    <w:basedOn w:val="Normale"/>
    <w:next w:val="Normale"/>
    <w:qFormat/>
    <w:rsid w:val="000353A3"/>
    <w:rPr>
      <w:rFonts w:ascii="Verdana" w:hAnsi="Verdana"/>
      <w:i/>
      <w:iCs/>
      <w:sz w:val="18"/>
    </w:rPr>
  </w:style>
  <w:style w:type="paragraph" w:customStyle="1" w:styleId="xl27">
    <w:name w:val="xl27"/>
    <w:basedOn w:val="Normale"/>
    <w:rsid w:val="000353A3"/>
    <w:pPr>
      <w:spacing w:before="100" w:beforeAutospacing="1" w:after="100" w:afterAutospacing="1"/>
      <w:jc w:val="center"/>
    </w:pPr>
    <w:rPr>
      <w:rFonts w:ascii="Kartika" w:eastAsia="Arial Unicode MS" w:hAnsi="Kartika" w:cs="Arial Unicode MS"/>
      <w:sz w:val="24"/>
      <w:szCs w:val="24"/>
    </w:rPr>
  </w:style>
  <w:style w:type="paragraph" w:customStyle="1" w:styleId="xl26">
    <w:name w:val="xl26"/>
    <w:basedOn w:val="Normale"/>
    <w:rsid w:val="000353A3"/>
    <w:pPr>
      <w:spacing w:before="100" w:beforeAutospacing="1" w:after="100" w:afterAutospacing="1"/>
      <w:jc w:val="center"/>
    </w:pPr>
    <w:rPr>
      <w:rFonts w:ascii="Verdana" w:eastAsia="Arial Unicode MS" w:hAnsi="Verdana" w:cs="Arial Unicode MS"/>
      <w:b/>
      <w:bCs/>
      <w:sz w:val="16"/>
      <w:szCs w:val="16"/>
    </w:rPr>
  </w:style>
  <w:style w:type="paragraph" w:customStyle="1" w:styleId="xl24">
    <w:name w:val="xl24"/>
    <w:basedOn w:val="Normale"/>
    <w:rsid w:val="000353A3"/>
    <w:pPr>
      <w:spacing w:before="100" w:beforeAutospacing="1" w:after="100" w:afterAutospacing="1"/>
    </w:pPr>
    <w:rPr>
      <w:rFonts w:ascii="Verdana" w:eastAsia="Arial Unicode MS" w:hAnsi="Verdana" w:cs="Arial Unicode MS"/>
      <w:b/>
      <w:bCs/>
      <w:sz w:val="16"/>
      <w:szCs w:val="16"/>
    </w:rPr>
  </w:style>
  <w:style w:type="character" w:styleId="Collegamentovisitato">
    <w:name w:val="FollowedHyperlink"/>
    <w:semiHidden/>
    <w:rsid w:val="000353A3"/>
    <w:rPr>
      <w:color w:val="800080"/>
      <w:u w:val="single"/>
    </w:rPr>
  </w:style>
  <w:style w:type="paragraph" w:customStyle="1" w:styleId="xl28">
    <w:name w:val="xl28"/>
    <w:basedOn w:val="Normale"/>
    <w:rsid w:val="000353A3"/>
    <w:pPr>
      <w:spacing w:before="100" w:beforeAutospacing="1" w:after="100" w:afterAutospacing="1"/>
      <w:jc w:val="center"/>
    </w:pPr>
    <w:rPr>
      <w:rFonts w:ascii="Verdana" w:eastAsia="Arial Unicode MS" w:hAnsi="Verdana" w:cs="Arial Unicode MS"/>
      <w:b/>
      <w:bCs/>
      <w:sz w:val="16"/>
      <w:szCs w:val="16"/>
    </w:rPr>
  </w:style>
  <w:style w:type="paragraph" w:customStyle="1" w:styleId="xl29">
    <w:name w:val="xl29"/>
    <w:basedOn w:val="Normale"/>
    <w:rsid w:val="000353A3"/>
    <w:pPr>
      <w:spacing w:before="100" w:beforeAutospacing="1" w:after="100" w:afterAutospacing="1"/>
      <w:jc w:val="center"/>
    </w:pPr>
    <w:rPr>
      <w:rFonts w:ascii="Verdana" w:eastAsia="Arial Unicode MS" w:hAnsi="Verdana" w:cs="Arial Unicode MS"/>
      <w:sz w:val="16"/>
      <w:szCs w:val="16"/>
    </w:rPr>
  </w:style>
  <w:style w:type="paragraph" w:customStyle="1" w:styleId="xl30">
    <w:name w:val="xl30"/>
    <w:basedOn w:val="Normale"/>
    <w:rsid w:val="000353A3"/>
    <w:pPr>
      <w:pBdr>
        <w:top w:val="single" w:sz="4" w:space="0" w:color="auto"/>
      </w:pBdr>
      <w:spacing w:before="100" w:beforeAutospacing="1" w:after="100" w:afterAutospacing="1"/>
      <w:jc w:val="center"/>
    </w:pPr>
    <w:rPr>
      <w:rFonts w:ascii="Verdana" w:eastAsia="Arial Unicode MS" w:hAnsi="Verdana" w:cs="Arial Unicode MS"/>
      <w:b/>
      <w:bCs/>
      <w:sz w:val="16"/>
      <w:szCs w:val="16"/>
    </w:rPr>
  </w:style>
  <w:style w:type="paragraph" w:customStyle="1" w:styleId="xl31">
    <w:name w:val="xl31"/>
    <w:basedOn w:val="Normale"/>
    <w:rsid w:val="000353A3"/>
    <w:pPr>
      <w:pBdr>
        <w:bottom w:val="single" w:sz="4" w:space="0" w:color="auto"/>
      </w:pBdr>
      <w:spacing w:before="100" w:beforeAutospacing="1" w:after="100" w:afterAutospacing="1"/>
    </w:pPr>
    <w:rPr>
      <w:rFonts w:ascii="Verdana" w:eastAsia="Arial Unicode MS" w:hAnsi="Verdana" w:cs="Arial Unicode MS"/>
      <w:sz w:val="16"/>
      <w:szCs w:val="16"/>
    </w:rPr>
  </w:style>
  <w:style w:type="paragraph" w:customStyle="1" w:styleId="xl32">
    <w:name w:val="xl32"/>
    <w:basedOn w:val="Normale"/>
    <w:rsid w:val="000353A3"/>
    <w:pPr>
      <w:pBdr>
        <w:bottom w:val="single" w:sz="4" w:space="0" w:color="auto"/>
      </w:pBdr>
      <w:spacing w:before="100" w:beforeAutospacing="1" w:after="100" w:afterAutospacing="1"/>
      <w:jc w:val="center"/>
    </w:pPr>
    <w:rPr>
      <w:rFonts w:ascii="Verdana" w:eastAsia="Arial Unicode MS" w:hAnsi="Verdana" w:cs="Arial Unicode MS"/>
      <w:sz w:val="16"/>
      <w:szCs w:val="16"/>
    </w:rPr>
  </w:style>
  <w:style w:type="paragraph" w:customStyle="1" w:styleId="xl33">
    <w:name w:val="xl33"/>
    <w:basedOn w:val="Normale"/>
    <w:rsid w:val="000353A3"/>
    <w:pPr>
      <w:pBdr>
        <w:bottom w:val="single" w:sz="4" w:space="0" w:color="auto"/>
      </w:pBdr>
      <w:spacing w:before="100" w:beforeAutospacing="1" w:after="100" w:afterAutospacing="1"/>
      <w:jc w:val="center"/>
    </w:pPr>
    <w:rPr>
      <w:rFonts w:ascii="Verdana" w:eastAsia="Arial Unicode MS" w:hAnsi="Verdana" w:cs="Arial Unicode MS"/>
      <w:b/>
      <w:bCs/>
      <w:sz w:val="16"/>
      <w:szCs w:val="16"/>
    </w:rPr>
  </w:style>
  <w:style w:type="paragraph" w:customStyle="1" w:styleId="xl34">
    <w:name w:val="xl34"/>
    <w:basedOn w:val="Normale"/>
    <w:rsid w:val="000353A3"/>
    <w:pPr>
      <w:pBdr>
        <w:bottom w:val="single" w:sz="4" w:space="0" w:color="auto"/>
      </w:pBdr>
      <w:spacing w:before="100" w:beforeAutospacing="1" w:after="100" w:afterAutospacing="1"/>
      <w:jc w:val="center"/>
    </w:pPr>
    <w:rPr>
      <w:rFonts w:ascii="Verdana" w:eastAsia="Arial Unicode MS" w:hAnsi="Verdana" w:cs="Arial Unicode MS"/>
      <w:sz w:val="16"/>
      <w:szCs w:val="16"/>
    </w:rPr>
  </w:style>
  <w:style w:type="paragraph" w:customStyle="1" w:styleId="xl35">
    <w:name w:val="xl35"/>
    <w:basedOn w:val="Normale"/>
    <w:rsid w:val="000353A3"/>
    <w:pPr>
      <w:pBdr>
        <w:top w:val="single" w:sz="4" w:space="0" w:color="auto"/>
      </w:pBdr>
      <w:spacing w:before="100" w:beforeAutospacing="1" w:after="100" w:afterAutospacing="1"/>
      <w:jc w:val="center"/>
    </w:pPr>
    <w:rPr>
      <w:rFonts w:ascii="Verdana" w:eastAsia="Arial Unicode MS" w:hAnsi="Verdana" w:cs="Arial Unicode MS"/>
      <w:sz w:val="16"/>
      <w:szCs w:val="16"/>
    </w:rPr>
  </w:style>
  <w:style w:type="paragraph" w:styleId="Titolo">
    <w:name w:val="Title"/>
    <w:basedOn w:val="Normale"/>
    <w:qFormat/>
    <w:rsid w:val="000353A3"/>
    <w:pPr>
      <w:jc w:val="center"/>
    </w:pPr>
    <w:rPr>
      <w:rFonts w:ascii="Times New Roman" w:eastAsia="Times New Roman" w:hAnsi="Times New Roman"/>
      <w:sz w:val="24"/>
      <w:szCs w:val="24"/>
      <w:u w:val="single"/>
    </w:rPr>
  </w:style>
  <w:style w:type="character" w:styleId="Enfasigrassetto">
    <w:name w:val="Strong"/>
    <w:uiPriority w:val="22"/>
    <w:qFormat/>
    <w:rsid w:val="000353A3"/>
    <w:rPr>
      <w:b/>
      <w:bCs/>
    </w:rPr>
  </w:style>
  <w:style w:type="paragraph" w:styleId="Testodelblocco">
    <w:name w:val="Block Text"/>
    <w:basedOn w:val="Normale"/>
    <w:semiHidden/>
    <w:rsid w:val="000353A3"/>
    <w:pPr>
      <w:ind w:left="567" w:right="423"/>
      <w:jc w:val="center"/>
    </w:pPr>
    <w:rPr>
      <w:rFonts w:ascii="Verdana" w:hAnsi="Verdana"/>
      <w:b/>
      <w:bCs/>
      <w:szCs w:val="36"/>
    </w:rPr>
  </w:style>
  <w:style w:type="paragraph" w:styleId="Testofumetto">
    <w:name w:val="Balloon Text"/>
    <w:basedOn w:val="Normale"/>
    <w:semiHidden/>
    <w:rsid w:val="000353A3"/>
    <w:rPr>
      <w:rFonts w:ascii="Tahoma" w:hAnsi="Tahoma" w:cs="Tahoma"/>
      <w:sz w:val="16"/>
      <w:szCs w:val="16"/>
    </w:rPr>
  </w:style>
  <w:style w:type="paragraph" w:styleId="Testonormale">
    <w:name w:val="Plain Text"/>
    <w:basedOn w:val="Normale"/>
    <w:link w:val="TestonormaleCarattere"/>
    <w:uiPriority w:val="99"/>
    <w:semiHidden/>
    <w:unhideWhenUsed/>
    <w:rsid w:val="00E038CA"/>
    <w:rPr>
      <w:rFonts w:ascii="Century Gothic" w:eastAsia="Calibri" w:hAnsi="Century Gothic"/>
      <w:sz w:val="20"/>
      <w:szCs w:val="21"/>
      <w:lang w:eastAsia="en-US"/>
    </w:rPr>
  </w:style>
  <w:style w:type="character" w:customStyle="1" w:styleId="TestonormaleCarattere">
    <w:name w:val="Testo normale Carattere"/>
    <w:link w:val="Testonormale"/>
    <w:uiPriority w:val="99"/>
    <w:semiHidden/>
    <w:rsid w:val="00E038CA"/>
    <w:rPr>
      <w:rFonts w:ascii="Century Gothic" w:eastAsia="Calibri" w:hAnsi="Century Gothic"/>
      <w:szCs w:val="21"/>
      <w:lang w:eastAsia="en-US"/>
    </w:rPr>
  </w:style>
  <w:style w:type="character" w:customStyle="1" w:styleId="CorpotestoCarattere">
    <w:name w:val="Corpo testo Carattere"/>
    <w:link w:val="Corpotesto"/>
    <w:semiHidden/>
    <w:rsid w:val="00533BC2"/>
    <w:rPr>
      <w:rFonts w:ascii="Geneva" w:hAnsi="Geneva"/>
      <w:sz w:val="28"/>
    </w:rPr>
  </w:style>
  <w:style w:type="paragraph" w:styleId="NormaleWeb">
    <w:name w:val="Normal (Web)"/>
    <w:basedOn w:val="Normale"/>
    <w:uiPriority w:val="99"/>
    <w:unhideWhenUsed/>
    <w:rsid w:val="001D79DE"/>
    <w:pPr>
      <w:spacing w:before="384" w:after="384"/>
    </w:pPr>
    <w:rPr>
      <w:rFonts w:ascii="Times New Roman" w:eastAsia="Times New Roman" w:hAnsi="Times New Roman"/>
      <w:sz w:val="24"/>
      <w:szCs w:val="24"/>
    </w:rPr>
  </w:style>
  <w:style w:type="paragraph" w:styleId="Revisione">
    <w:name w:val="Revision"/>
    <w:hidden/>
    <w:uiPriority w:val="99"/>
    <w:semiHidden/>
    <w:rsid w:val="00143F99"/>
    <w:rPr>
      <w:rFonts w:ascii="Geneva" w:hAnsi="Geneva"/>
      <w:sz w:val="28"/>
    </w:rPr>
  </w:style>
  <w:style w:type="paragraph" w:styleId="Puntoelenco">
    <w:name w:val="List Bullet"/>
    <w:basedOn w:val="Normale"/>
    <w:uiPriority w:val="99"/>
    <w:unhideWhenUsed/>
    <w:rsid w:val="008E2F1F"/>
    <w:pPr>
      <w:numPr>
        <w:numId w:val="11"/>
      </w:numPr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180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4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387948">
          <w:marLeft w:val="57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973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185831">
          <w:marLeft w:val="57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60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292011">
          <w:marLeft w:val="57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135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666631">
          <w:marLeft w:val="57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409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33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132876">
          <w:marLeft w:val="57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59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8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650091">
          <w:marLeft w:val="57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361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720290">
          <w:marLeft w:val="57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90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722099">
          <w:marLeft w:val="57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99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1499071">
          <w:marLeft w:val="57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489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589878">
          <w:marLeft w:val="57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121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909917">
          <w:marLeft w:val="57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87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88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678833">
          <w:marLeft w:val="57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027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72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84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765355">
          <w:marLeft w:val="57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20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08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97716">
          <w:marLeft w:val="576"/>
          <w:marRight w:val="0"/>
          <w:marTop w:val="12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497972">
          <w:marLeft w:val="576"/>
          <w:marRight w:val="0"/>
          <w:marTop w:val="12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27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54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670693">
              <w:marLeft w:val="0"/>
              <w:marRight w:val="0"/>
              <w:marTop w:val="75"/>
              <w:marBottom w:val="300"/>
              <w:divBdr>
                <w:top w:val="single" w:sz="6" w:space="0" w:color="E5E5E5"/>
                <w:left w:val="single" w:sz="6" w:space="15" w:color="E5E5E5"/>
                <w:bottom w:val="single" w:sz="6" w:space="15" w:color="E5E5E5"/>
                <w:right w:val="single" w:sz="6" w:space="15" w:color="E5E5E5"/>
              </w:divBdr>
              <w:divsChild>
                <w:div w:id="414205770">
                  <w:marLeft w:val="0"/>
                  <w:marRight w:val="0"/>
                  <w:marTop w:val="6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1261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26806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133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335137">
          <w:marLeft w:val="57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006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18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54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50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298216">
          <w:marLeft w:val="57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056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package" Target="embeddings/Microsoft_PowerPoint_Slide1.sldx"/><Relationship Id="rId18" Type="http://schemas.openxmlformats.org/officeDocument/2006/relationships/image" Target="media/image7.emf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17" Type="http://schemas.openxmlformats.org/officeDocument/2006/relationships/package" Target="embeddings/Microsoft_PowerPoint_Slide3.sldx"/><Relationship Id="rId2" Type="http://schemas.openxmlformats.org/officeDocument/2006/relationships/numbering" Target="numbering.xml"/><Relationship Id="rId16" Type="http://schemas.openxmlformats.org/officeDocument/2006/relationships/image" Target="media/image6.emf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package" Target="embeddings/Microsoft_PowerPoint_Slide2.sldx"/><Relationship Id="rId23" Type="http://schemas.openxmlformats.org/officeDocument/2006/relationships/theme" Target="theme/theme1.xml"/><Relationship Id="rId10" Type="http://schemas.openxmlformats.org/officeDocument/2006/relationships/image" Target="http://www.lucasani.it/wp-content/uploads/2008/08/confturismo-11.jpg" TargetMode="External"/><Relationship Id="rId19" Type="http://schemas.openxmlformats.org/officeDocument/2006/relationships/package" Target="embeddings/Microsoft_PowerPoint_Slide4.sldx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5.emf"/><Relationship Id="rId22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62044158-09F3-4096-9A7C-CF40C57D39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502</Words>
  <Characters>2863</Characters>
  <Application>Microsoft Office Word</Application>
  <DocSecurity>0</DocSecurity>
  <Lines>23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CONFCOMMERCIO</Company>
  <LinksUpToDate>false</LinksUpToDate>
  <CharactersWithSpaces>3359</CharactersWithSpaces>
  <SharedDoc>false</SharedDoc>
  <HLinks>
    <vt:vector size="6" baseType="variant">
      <vt:variant>
        <vt:i4>4784128</vt:i4>
      </vt:variant>
      <vt:variant>
        <vt:i4>-1</vt:i4>
      </vt:variant>
      <vt:variant>
        <vt:i4>1050</vt:i4>
      </vt:variant>
      <vt:variant>
        <vt:i4>1</vt:i4>
      </vt:variant>
      <vt:variant>
        <vt:lpwstr>http://www.lucasani.it/wp-content/uploads/2008/08/confturismo-11.jpg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AREA COM. IMMAGINE</dc:creator>
  <cp:lastModifiedBy>moretti</cp:lastModifiedBy>
  <cp:revision>2</cp:revision>
  <cp:lastPrinted>2016-05-05T14:15:00Z</cp:lastPrinted>
  <dcterms:created xsi:type="dcterms:W3CDTF">2016-06-10T08:04:00Z</dcterms:created>
  <dcterms:modified xsi:type="dcterms:W3CDTF">2016-06-10T08:04:00Z</dcterms:modified>
</cp:coreProperties>
</file>