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A763E" w:rsidP="003E34B3">
      <w:pPr>
        <w:jc w:val="both"/>
        <w:rPr>
          <w:rFonts w:ascii="Verdana" w:hAnsi="Verdana"/>
          <w:sz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-11430</wp:posOffset>
            </wp:positionV>
            <wp:extent cx="1268730" cy="1182370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-11430</wp:posOffset>
            </wp:positionV>
            <wp:extent cx="2400300" cy="1065530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</w:p>
    <w:p w:rsidR="001A1593" w:rsidRDefault="001A1593" w:rsidP="00057EA4">
      <w:pPr>
        <w:tabs>
          <w:tab w:val="left" w:pos="7267"/>
        </w:tabs>
        <w:rPr>
          <w:rFonts w:ascii="Verdana" w:hAnsi="Verdana"/>
          <w:b/>
          <w:szCs w:val="28"/>
        </w:rPr>
      </w:pPr>
    </w:p>
    <w:p w:rsidR="00647F12" w:rsidRPr="000B2225" w:rsidRDefault="00057EA4" w:rsidP="000B2225">
      <w:pPr>
        <w:tabs>
          <w:tab w:val="left" w:pos="7267"/>
        </w:tabs>
        <w:rPr>
          <w:rFonts w:ascii="Verdana" w:hAnsi="Verdana"/>
          <w:b/>
          <w:szCs w:val="28"/>
        </w:rPr>
      </w:pPr>
      <w:r>
        <w:rPr>
          <w:rFonts w:ascii="Verdana" w:hAnsi="Verdana"/>
          <w:b/>
          <w:szCs w:val="28"/>
        </w:rPr>
        <w:tab/>
      </w:r>
      <w:bookmarkStart w:id="0" w:name="_GoBack"/>
      <w:bookmarkEnd w:id="0"/>
      <w:r w:rsidR="00484AA2">
        <w:rPr>
          <w:rFonts w:ascii="Verdana" w:hAnsi="Verdana" w:cs="Tahoma"/>
          <w:b/>
          <w:sz w:val="22"/>
          <w:szCs w:val="22"/>
        </w:rPr>
        <w:t>LA RILEVAZIONE IN DETTAGLIO</w:t>
      </w:r>
    </w:p>
    <w:p w:rsidR="00855007" w:rsidRPr="00D96270" w:rsidRDefault="00855007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A0B68" w:rsidRPr="00B456F9" w:rsidRDefault="00484AA2" w:rsidP="00B456F9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L’indice di fiducia del viaggiatore italiano, elaborato da Confturismo-Confcommercio in collaborazione con l’Istituto </w:t>
      </w:r>
      <w:proofErr w:type="spellStart"/>
      <w:r w:rsidRPr="00F14A7E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  <w:r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="0078035B" w:rsidRPr="00F14A7E">
        <w:rPr>
          <w:rFonts w:ascii="Verdana" w:eastAsia="Calibri" w:hAnsi="Verdana" w:cs="Arial"/>
          <w:sz w:val="18"/>
          <w:szCs w:val="18"/>
          <w:lang w:eastAsia="en-US"/>
        </w:rPr>
        <w:t>mostra una crescita</w:t>
      </w:r>
      <w:r w:rsidR="0022041D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r w:rsidR="00CC19C9" w:rsidRPr="00F14A7E">
        <w:rPr>
          <w:rFonts w:ascii="Verdana" w:eastAsia="Calibri" w:hAnsi="Verdana" w:cs="Arial"/>
          <w:sz w:val="18"/>
          <w:szCs w:val="18"/>
          <w:lang w:eastAsia="en-US"/>
        </w:rPr>
        <w:t>del</w:t>
      </w:r>
      <w:r w:rsidR="008E1CBC" w:rsidRPr="00F14A7E">
        <w:rPr>
          <w:rFonts w:ascii="Verdana" w:eastAsia="Calibri" w:hAnsi="Verdana" w:cs="Arial"/>
          <w:sz w:val="18"/>
          <w:szCs w:val="18"/>
          <w:lang w:eastAsia="en-US"/>
        </w:rPr>
        <w:t>la propens</w:t>
      </w:r>
      <w:r w:rsidR="009243D3" w:rsidRPr="00F14A7E">
        <w:rPr>
          <w:rFonts w:ascii="Verdana" w:eastAsia="Calibri" w:hAnsi="Verdana" w:cs="Arial"/>
          <w:sz w:val="18"/>
          <w:szCs w:val="18"/>
          <w:lang w:eastAsia="en-US"/>
        </w:rPr>
        <w:t>ione degli I</w:t>
      </w:r>
      <w:r w:rsidR="00E77705" w:rsidRPr="00F14A7E">
        <w:rPr>
          <w:rFonts w:ascii="Verdana" w:eastAsia="Calibri" w:hAnsi="Verdana" w:cs="Arial"/>
          <w:sz w:val="18"/>
          <w:szCs w:val="18"/>
          <w:lang w:eastAsia="en-US"/>
        </w:rPr>
        <w:t>taliani al</w:t>
      </w:r>
      <w:r w:rsidR="007A43D0" w:rsidRPr="00F14A7E">
        <w:rPr>
          <w:rFonts w:ascii="Verdana" w:eastAsia="Calibri" w:hAnsi="Verdana" w:cs="Arial"/>
          <w:sz w:val="18"/>
          <w:szCs w:val="18"/>
          <w:lang w:eastAsia="en-US"/>
        </w:rPr>
        <w:t xml:space="preserve"> viaggio</w:t>
      </w:r>
      <w:r w:rsidR="002B7271" w:rsidRPr="00F14A7E">
        <w:rPr>
          <w:rFonts w:ascii="Verdana" w:eastAsia="Calibri" w:hAnsi="Verdana" w:cs="Arial"/>
          <w:sz w:val="18"/>
          <w:szCs w:val="18"/>
          <w:lang w:eastAsia="en-US"/>
        </w:rPr>
        <w:t>.</w:t>
      </w:r>
      <w:r w:rsidR="0078035B" w:rsidRPr="0078035B">
        <w:rPr>
          <w:rFonts w:ascii="Verdana" w:eastAsia="Calibri" w:hAnsi="Verdana" w:cs="Arial"/>
          <w:sz w:val="22"/>
          <w:szCs w:val="22"/>
          <w:lang w:eastAsia="en-US"/>
        </w:rPr>
        <w:object w:dxaOrig="7802" w:dyaOrig="5398">
          <v:shape id="_x0000_i1025" type="#_x0000_t75" style="width:390pt;height:269.25pt" o:ole="">
            <v:imagedata r:id="rId12" o:title=""/>
          </v:shape>
          <o:OLEObject Type="Embed" ProgID="PowerPoint.Slide.12" ShapeID="_x0000_i1025" DrawAspect="Content" ObjectID="_1524550441" r:id="rId13"/>
        </w:object>
      </w:r>
    </w:p>
    <w:p w:rsidR="00EA0B68" w:rsidRPr="00D96270" w:rsidRDefault="00EA0B68" w:rsidP="00243507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D96270">
        <w:rPr>
          <w:rFonts w:ascii="Verdana" w:eastAsia="Calibri" w:hAnsi="Verdana" w:cs="Arial"/>
          <w:sz w:val="22"/>
          <w:szCs w:val="22"/>
          <w:lang w:eastAsia="en-US"/>
        </w:rPr>
        <w:t xml:space="preserve">Fonte: Confturismo-Confcommercio e Istituto </w:t>
      </w:r>
      <w:proofErr w:type="spellStart"/>
      <w:r w:rsidRPr="00D96270">
        <w:rPr>
          <w:rFonts w:ascii="Verdana" w:eastAsia="Calibri" w:hAnsi="Verdana" w:cs="Arial"/>
          <w:sz w:val="22"/>
          <w:szCs w:val="22"/>
          <w:lang w:eastAsia="en-US"/>
        </w:rPr>
        <w:t>Piepoli</w:t>
      </w:r>
      <w:proofErr w:type="spellEnd"/>
    </w:p>
    <w:p w:rsidR="00EA0B68" w:rsidRPr="00D96270" w:rsidRDefault="00EA0B6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EA0B68" w:rsidRPr="00D96270" w:rsidRDefault="00EA0B68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9E086F" w:rsidRPr="00FB7373" w:rsidRDefault="00E7770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L’indice, risultato di un algoritmo che combina le risposte date ad una serie di domande sulle abitudini e sulle previsioni di viaggio, si attesta </w:t>
      </w:r>
      <w:r w:rsidR="00D857B0" w:rsidRPr="00FB7373">
        <w:rPr>
          <w:rFonts w:ascii="Verdana" w:eastAsia="Calibri" w:hAnsi="Verdana" w:cs="Arial"/>
          <w:sz w:val="18"/>
          <w:szCs w:val="18"/>
          <w:lang w:eastAsia="en-US"/>
        </w:rPr>
        <w:t>a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>d aprile</w:t>
      </w:r>
      <w:r w:rsidR="008138D5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proofErr w:type="spellStart"/>
      <w:r w:rsidR="008138D5" w:rsidRPr="00FB7373">
        <w:rPr>
          <w:rFonts w:ascii="Verdana" w:eastAsia="Calibri" w:hAnsi="Verdana" w:cs="Arial"/>
          <w:sz w:val="18"/>
          <w:szCs w:val="18"/>
          <w:lang w:eastAsia="en-US"/>
        </w:rPr>
        <w:t>a</w:t>
      </w:r>
      <w:r w:rsidR="00AD5966" w:rsidRPr="00FB7373">
        <w:rPr>
          <w:rFonts w:ascii="Verdana" w:eastAsia="Calibri" w:hAnsi="Verdana" w:cs="Arial"/>
          <w:sz w:val="18"/>
          <w:szCs w:val="18"/>
          <w:lang w:eastAsia="en-US"/>
        </w:rPr>
        <w:t>d</w:t>
      </w:r>
      <w:r w:rsidR="009E086F" w:rsidRPr="00FB7373">
        <w:rPr>
          <w:rFonts w:ascii="Verdana" w:eastAsia="Calibri" w:hAnsi="Verdana" w:cs="Arial"/>
          <w:sz w:val="18"/>
          <w:szCs w:val="18"/>
          <w:lang w:eastAsia="en-US"/>
        </w:rPr>
        <w:t>un</w:t>
      </w:r>
      <w:proofErr w:type="spellEnd"/>
      <w:r w:rsidR="009E08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valore pari</w:t>
      </w:r>
      <w:r w:rsidR="007A43D0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a 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>60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su 100</w:t>
      </w:r>
      <w:r w:rsidR="007B5249" w:rsidRPr="00FB7373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7B5249" w:rsidRPr="00FB7373" w:rsidRDefault="007B5249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B5249" w:rsidRPr="00FB7373" w:rsidRDefault="007B5249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Per la prima volta 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dopo gli attentati di Parigi, l’indice torna a 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>crescere. Era infatti dall’o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ttobre del 2015 che 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il suo valore era stabile a 59 su 100. Ad aprile l’indice torna al valore registrato nel mese precedente 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l’inizio 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>di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</w:t>
      </w:r>
      <w:proofErr w:type="spellStart"/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>EXPO</w:t>
      </w:r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>Milano</w:t>
      </w:r>
      <w:proofErr w:type="spellEnd"/>
      <w:r w:rsidR="00377BC7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2015.</w:t>
      </w:r>
    </w:p>
    <w:p w:rsidR="002B7271" w:rsidRPr="00FB7373" w:rsidRDefault="002B727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B7271" w:rsidRPr="00FB7373" w:rsidRDefault="00377BC7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Se guardiamo invece all’andamento degli ultimi 12 mesi, 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l’indice 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>è ancora al di sotto dei valori massimi raggiunti tra giugno e settembre dello scorso anno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, 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probabilmente per via dell’effetto stagionalità ma 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forse 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>anche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per 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>gli influssi negativi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della tragica serie degli at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>tentati verificatisi in alcune capitali e</w:t>
      </w:r>
      <w:r w:rsidR="00D1726F" w:rsidRPr="00FB7373">
        <w:rPr>
          <w:rFonts w:ascii="Verdana" w:eastAsia="Calibri" w:hAnsi="Verdana" w:cs="Arial"/>
          <w:sz w:val="18"/>
          <w:szCs w:val="18"/>
          <w:lang w:eastAsia="en-US"/>
        </w:rPr>
        <w:t>uropee.</w:t>
      </w:r>
    </w:p>
    <w:p w:rsidR="002B7271" w:rsidRPr="00FB7373" w:rsidRDefault="002B7271" w:rsidP="00FB7373">
      <w:pPr>
        <w:tabs>
          <w:tab w:val="left" w:pos="6279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D1726F" w:rsidRPr="00FB7373" w:rsidRDefault="00D1726F" w:rsidP="005D69F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>Per il secondo mese consecutivo non si registra una crescita rispetto all’anno scorso.</w:t>
      </w:r>
    </w:p>
    <w:p w:rsidR="0006712C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Pr="000735D1" w:rsidRDefault="00253817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0735D1">
        <w:rPr>
          <w:rFonts w:ascii="Verdana" w:eastAsia="Calibri" w:hAnsi="Verdana" w:cs="Arial"/>
          <w:sz w:val="18"/>
          <w:szCs w:val="18"/>
          <w:lang w:eastAsia="en-US"/>
        </w:rPr>
        <w:t>Vi sono tuttavia delle note positive che sono evidenti dalla ricerca: ad aprile la quota di persone propense a viaggiare nel breve periodo risulta del 6 per cento superiore a quella registrata nel mese di marzo.</w:t>
      </w:r>
    </w:p>
    <w:p w:rsidR="00253817" w:rsidRPr="000735D1" w:rsidRDefault="00253817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D4863" w:rsidRPr="000735D1" w:rsidRDefault="002D4863" w:rsidP="002D4863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0735D1">
        <w:rPr>
          <w:rFonts w:ascii="Verdana" w:eastAsia="Calibri" w:hAnsi="Verdana" w:cs="Arial"/>
          <w:sz w:val="18"/>
          <w:szCs w:val="18"/>
          <w:lang w:eastAsia="en-US"/>
        </w:rPr>
        <w:t>Vi sono dunque segnali positivi nel settore turistico, dato che gli italiani dimostrano di avere una maggiore propensione a viaggiare.</w:t>
      </w:r>
    </w:p>
    <w:p w:rsidR="002D4863" w:rsidRDefault="002D4863" w:rsidP="0006712C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Pr="002D4863" w:rsidRDefault="00253817" w:rsidP="00253817">
      <w:pPr>
        <w:ind w:right="281"/>
        <w:jc w:val="center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  <w:r w:rsidRPr="002D4863">
        <w:rPr>
          <w:rFonts w:ascii="Verdana" w:eastAsia="Calibri" w:hAnsi="Verdana" w:cs="Arial"/>
          <w:sz w:val="18"/>
          <w:szCs w:val="18"/>
          <w:lang w:eastAsia="en-US"/>
        </w:rPr>
        <w:object w:dxaOrig="7802" w:dyaOrig="5398">
          <v:shape id="_x0000_i1026" type="#_x0000_t75" style="width:390pt;height:269.25pt" o:ole="">
            <v:imagedata r:id="rId14" o:title=""/>
          </v:shape>
          <o:OLEObject Type="Embed" ProgID="PowerPoint.Slide.12" ShapeID="_x0000_i1026" DrawAspect="Content" ObjectID="_1524550442" r:id="rId15"/>
        </w:object>
      </w:r>
    </w:p>
    <w:p w:rsidR="0006712C" w:rsidRPr="002D4863" w:rsidRDefault="0006712C" w:rsidP="0006712C">
      <w:pPr>
        <w:ind w:right="281"/>
        <w:jc w:val="both"/>
        <w:rPr>
          <w:rFonts w:ascii="Verdana" w:eastAsia="Calibri" w:hAnsi="Verdana" w:cs="Arial"/>
          <w:sz w:val="18"/>
          <w:szCs w:val="18"/>
          <w:highlight w:val="yellow"/>
          <w:lang w:eastAsia="en-US"/>
        </w:rPr>
      </w:pPr>
    </w:p>
    <w:p w:rsidR="00253817" w:rsidRPr="000735D1" w:rsidRDefault="00253817" w:rsidP="00253817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0735D1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0735D1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253817" w:rsidRPr="000735D1" w:rsidRDefault="00253817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53817" w:rsidRPr="000735D1" w:rsidRDefault="00253817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0735D1">
        <w:rPr>
          <w:rFonts w:ascii="Verdana" w:eastAsia="Calibri" w:hAnsi="Verdana" w:cs="Arial"/>
          <w:sz w:val="18"/>
          <w:szCs w:val="18"/>
          <w:lang w:eastAsia="en-US"/>
        </w:rPr>
        <w:t>Questi segnali positivi sono invece molto deboli nell’ambito dell’economia italiana. Infatti il saldo tra ottimisti e pessimisti è negativo di 22 punti percentuali.</w:t>
      </w:r>
    </w:p>
    <w:p w:rsidR="00253817" w:rsidRPr="000735D1" w:rsidRDefault="00253817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0735D1">
        <w:rPr>
          <w:rFonts w:ascii="Verdana" w:eastAsia="Calibri" w:hAnsi="Verdana" w:cs="Arial"/>
          <w:sz w:val="18"/>
          <w:szCs w:val="18"/>
          <w:lang w:eastAsia="en-US"/>
        </w:rPr>
        <w:t>La situazione socio-economica del nostro paese desta dunque grande preoccupazione tra gli italiani, anche forse dovuto agli ultimi accadimenti negativi del settore bancario.</w:t>
      </w:r>
    </w:p>
    <w:p w:rsidR="00253817" w:rsidRDefault="00253817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0735D1">
        <w:rPr>
          <w:rFonts w:ascii="Verdana" w:eastAsia="Calibri" w:hAnsi="Verdana" w:cs="Arial"/>
          <w:sz w:val="18"/>
          <w:szCs w:val="18"/>
          <w:lang w:eastAsia="en-US"/>
        </w:rPr>
        <w:t>Gli scandali delle banche popolari hanno sicuramente avuto un impatto</w:t>
      </w:r>
      <w:r w:rsidR="002D4863" w:rsidRPr="000735D1">
        <w:rPr>
          <w:rFonts w:ascii="Verdana" w:eastAsia="Calibri" w:hAnsi="Verdana" w:cs="Arial"/>
          <w:sz w:val="18"/>
          <w:szCs w:val="18"/>
          <w:lang w:eastAsia="en-US"/>
        </w:rPr>
        <w:t xml:space="preserve"> sulla percezione dell’economia italiana.</w:t>
      </w:r>
    </w:p>
    <w:p w:rsidR="00253817" w:rsidRDefault="00253817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645A9E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L’attrattività turistica dipende anche dalle azioni che possono intraprendere le Amministrazioni 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>locali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. </w:t>
      </w:r>
    </w:p>
    <w:p w:rsidR="00645A9E" w:rsidRPr="00FB7373" w:rsidRDefault="00645A9E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FB7373" w:rsidRDefault="007633F3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>Nel mese di g</w:t>
      </w:r>
      <w:r w:rsidR="00645A9E" w:rsidRPr="00FB7373">
        <w:rPr>
          <w:rFonts w:ascii="Verdana" w:eastAsia="Calibri" w:hAnsi="Verdana" w:cs="Arial"/>
          <w:sz w:val="18"/>
          <w:szCs w:val="18"/>
          <w:lang w:eastAsia="en-US"/>
        </w:rPr>
        <w:t>iugno si terranno le elezioni Comunali nelle principali città e gli italiani hanno delle idee molto chiare su quello che i propri Sindaci debbano fare in tema di turismo.</w:t>
      </w:r>
    </w:p>
    <w:p w:rsidR="0014747F" w:rsidRPr="00FB7373" w:rsidRDefault="0014747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FB7373" w:rsidRDefault="0014747F" w:rsidP="00A869A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14747F" w:rsidRPr="00FB7373" w:rsidRDefault="007633F3" w:rsidP="00645A9E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object w:dxaOrig="7876" w:dyaOrig="5456">
          <v:shape id="_x0000_i1027" type="#_x0000_t75" style="width:393.75pt;height:273pt" o:ole="">
            <v:imagedata r:id="rId16" o:title=""/>
          </v:shape>
          <o:OLEObject Type="Embed" ProgID="PowerPoint.Slide.12" ShapeID="_x0000_i1027" DrawAspect="Content" ObjectID="_1524550443" r:id="rId17"/>
        </w:object>
      </w:r>
    </w:p>
    <w:p w:rsidR="0014747F" w:rsidRPr="00FB7373" w:rsidRDefault="0014747F" w:rsidP="0014747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FB7373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B34FF8" w:rsidRPr="00FB7373" w:rsidRDefault="00645A9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>In parti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>colare la quasi totalità degli Italiani è convinta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che un migliore servizio di trasporto pubblico </w:t>
      </w:r>
      <w:r w:rsidR="007D63F9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(sussidiato principalmente a livello comunale) 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>possa portare ad uno sviluppo del turismo.</w:t>
      </w:r>
    </w:p>
    <w:p w:rsidR="00645A9E" w:rsidRPr="00FB7373" w:rsidRDefault="00645A9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645A9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>I problemi ch</w:t>
      </w:r>
      <w:r w:rsidR="007D63F9" w:rsidRPr="00FB7373">
        <w:rPr>
          <w:rFonts w:ascii="Verdana" w:eastAsia="Calibri" w:hAnsi="Verdana" w:cs="Arial"/>
          <w:sz w:val="18"/>
          <w:szCs w:val="18"/>
          <w:lang w:eastAsia="en-US"/>
        </w:rPr>
        <w:t>e si registrano in alcune città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in termini di pe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>rformance di trasporto pubblico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provocano 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>dunque problemi anche</w:t>
      </w: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al sistema turistico italiano.</w:t>
      </w:r>
    </w:p>
    <w:p w:rsidR="0014747F" w:rsidRPr="00FB7373" w:rsidRDefault="0014747F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9B7BFD" w:rsidRPr="00FB7373" w:rsidRDefault="009B7BFD" w:rsidP="008F6884">
      <w:pPr>
        <w:tabs>
          <w:tab w:val="left" w:pos="2145"/>
        </w:tabs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B34FF8" w:rsidP="00D2527F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FB7373">
        <w:rPr>
          <w:rFonts w:ascii="Verdana" w:hAnsi="Verdana" w:cs="Tahoma"/>
          <w:sz w:val="18"/>
          <w:szCs w:val="18"/>
        </w:rPr>
        <w:t xml:space="preserve">In questo clima di maggiore incertezza, si riduce ad inizio di questo anno la durata media dei viaggi.  </w:t>
      </w:r>
      <w:r w:rsidR="007633F3" w:rsidRPr="00FB7373">
        <w:rPr>
          <w:rFonts w:ascii="Verdana" w:hAnsi="Verdana" w:cs="Tahoma"/>
          <w:sz w:val="18"/>
          <w:szCs w:val="18"/>
        </w:rPr>
        <w:t>Ad a</w:t>
      </w:r>
      <w:r w:rsidR="00645A9E" w:rsidRPr="00FB7373">
        <w:rPr>
          <w:rFonts w:ascii="Verdana" w:hAnsi="Verdana" w:cs="Tahoma"/>
          <w:sz w:val="18"/>
          <w:szCs w:val="18"/>
        </w:rPr>
        <w:t xml:space="preserve">prile la durata media </w:t>
      </w:r>
      <w:r w:rsidR="007633F3" w:rsidRPr="00FB7373">
        <w:rPr>
          <w:rFonts w:ascii="Verdana" w:hAnsi="Verdana" w:cs="Tahoma"/>
          <w:sz w:val="18"/>
          <w:szCs w:val="18"/>
        </w:rPr>
        <w:t xml:space="preserve">dei viaggi previsti nel trimestre successivo </w:t>
      </w:r>
      <w:r w:rsidR="00645A9E" w:rsidRPr="00FB7373">
        <w:rPr>
          <w:rFonts w:ascii="Verdana" w:hAnsi="Verdana" w:cs="Tahoma"/>
          <w:sz w:val="18"/>
          <w:szCs w:val="18"/>
        </w:rPr>
        <w:t>è diminuita del 7 per cento rispetto allo stesso mese del 2015</w:t>
      </w:r>
      <w:r w:rsidR="007633F3" w:rsidRPr="00FB7373">
        <w:rPr>
          <w:rFonts w:ascii="Verdana" w:hAnsi="Verdana" w:cs="Tahoma"/>
          <w:sz w:val="18"/>
          <w:szCs w:val="18"/>
        </w:rPr>
        <w:t xml:space="preserve"> attestandosi a 3,9 notti per viaggio</w:t>
      </w:r>
      <w:r w:rsidR="00645A9E" w:rsidRPr="00FB7373">
        <w:rPr>
          <w:rFonts w:ascii="Verdana" w:hAnsi="Verdana" w:cs="Tahoma"/>
          <w:sz w:val="18"/>
          <w:szCs w:val="18"/>
        </w:rPr>
        <w:t>.</w:t>
      </w:r>
    </w:p>
    <w:p w:rsidR="00992E51" w:rsidRPr="00FB7373" w:rsidRDefault="00992E5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645A9E" w:rsidRPr="00FB7373" w:rsidRDefault="00645A9E" w:rsidP="00B34FF8">
      <w:pPr>
        <w:ind w:right="281"/>
        <w:jc w:val="both"/>
        <w:rPr>
          <w:rFonts w:ascii="Verdana" w:hAnsi="Verdana" w:cs="Tahoma"/>
          <w:sz w:val="18"/>
          <w:szCs w:val="18"/>
        </w:rPr>
      </w:pPr>
      <w:r w:rsidRPr="00FB7373">
        <w:rPr>
          <w:rFonts w:ascii="Verdana" w:hAnsi="Verdana" w:cs="Tahoma"/>
          <w:sz w:val="18"/>
          <w:szCs w:val="18"/>
        </w:rPr>
        <w:t xml:space="preserve">Sono ormai quattro i mesi consecutivi che si registra la tendenza di viaggi sempre più brevi. </w:t>
      </w:r>
      <w:r w:rsidR="007633F3" w:rsidRPr="00FB7373">
        <w:rPr>
          <w:rFonts w:ascii="Verdana" w:hAnsi="Verdana" w:cs="Tahoma"/>
          <w:sz w:val="18"/>
          <w:szCs w:val="18"/>
        </w:rPr>
        <w:t>La durata media è stata ad a</w:t>
      </w:r>
      <w:r w:rsidRPr="00FB7373">
        <w:rPr>
          <w:rFonts w:ascii="Verdana" w:hAnsi="Verdana" w:cs="Tahoma"/>
          <w:sz w:val="18"/>
          <w:szCs w:val="18"/>
        </w:rPr>
        <w:t xml:space="preserve">prile di 3,9 notti in crescita </w:t>
      </w:r>
      <w:r w:rsidR="007633F3" w:rsidRPr="00FB7373">
        <w:rPr>
          <w:rFonts w:ascii="Verdana" w:hAnsi="Verdana" w:cs="Tahoma"/>
          <w:sz w:val="18"/>
          <w:szCs w:val="18"/>
        </w:rPr>
        <w:t>rispetto a m</w:t>
      </w:r>
      <w:r w:rsidRPr="00FB7373">
        <w:rPr>
          <w:rFonts w:ascii="Verdana" w:hAnsi="Verdana" w:cs="Tahoma"/>
          <w:sz w:val="18"/>
          <w:szCs w:val="18"/>
        </w:rPr>
        <w:t>arzo per via della stagionalità.</w:t>
      </w:r>
    </w:p>
    <w:p w:rsidR="007D63F9" w:rsidRPr="00FB7373" w:rsidRDefault="007D63F9" w:rsidP="00B34FF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645A9E" w:rsidRPr="00FB7373" w:rsidRDefault="00645A9E" w:rsidP="00B34FF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B34FF8" w:rsidRPr="00FB7373" w:rsidRDefault="00645A9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>Cresce invece la</w:t>
      </w:r>
      <w:r w:rsidR="00B34FF8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voglia di trascorrere le vacanze nei prossimi tre mesi nel Bel Paese.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Oltre otto I</w:t>
      </w:r>
      <w:r w:rsidR="00BE03D5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taliani su dieci sceglieranno 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>mete nazionali</w:t>
      </w:r>
      <w:r w:rsidR="00BE03D5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 come destinazione del proprio viaggio, una percentuale in forte crescita rispetto ai mesi scorsi.</w:t>
      </w:r>
    </w:p>
    <w:p w:rsidR="00BE03D5" w:rsidRPr="00FB7373" w:rsidRDefault="00BE03D5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83E01" w:rsidRPr="00FB7373" w:rsidRDefault="00283E01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FB7373" w:rsidRDefault="00645A9E" w:rsidP="00CC19E5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noProof/>
          <w:sz w:val="18"/>
          <w:szCs w:val="18"/>
        </w:rPr>
        <w:drawing>
          <wp:inline distT="0" distB="0" distL="0" distR="0">
            <wp:extent cx="4953000" cy="3429000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F83" w:rsidRPr="00FB7373" w:rsidRDefault="00155F83" w:rsidP="00155F8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Pr="00FB7373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155F83" w:rsidRPr="00FB7373" w:rsidRDefault="00155F83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E10BE" w:rsidRPr="00FB7373" w:rsidRDefault="00FE10BE" w:rsidP="00D2527F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83E01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A livello nazionale, la Toscana rimane in cima alle preferenze di viaggio, davanti </w:t>
      </w:r>
      <w:r w:rsidR="00645A9E"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all’Emilia-Romagna e alla Sicilia. </w:t>
      </w:r>
      <w:r w:rsidR="007633F3" w:rsidRPr="00FB7373">
        <w:rPr>
          <w:rFonts w:ascii="Verdana" w:eastAsia="Calibri" w:hAnsi="Verdana" w:cs="Arial"/>
          <w:sz w:val="18"/>
          <w:szCs w:val="18"/>
          <w:lang w:eastAsia="en-US"/>
        </w:rPr>
        <w:t>In particolare q</w:t>
      </w:r>
      <w:r w:rsidR="00645A9E" w:rsidRPr="00FB7373">
        <w:rPr>
          <w:rFonts w:ascii="Verdana" w:eastAsia="Calibri" w:hAnsi="Verdana" w:cs="Arial"/>
          <w:sz w:val="18"/>
          <w:szCs w:val="18"/>
          <w:lang w:eastAsia="en-US"/>
        </w:rPr>
        <w:t>ueste due Regioni risentono positivamente dell’arrivo della bella stagione.</w:t>
      </w:r>
    </w:p>
    <w:p w:rsidR="00BE03D5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E03D5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  <w:r w:rsidRPr="00FB7373">
        <w:rPr>
          <w:rFonts w:ascii="Verdana" w:eastAsia="Calibri" w:hAnsi="Verdana" w:cs="Arial"/>
          <w:sz w:val="18"/>
          <w:szCs w:val="18"/>
          <w:lang w:eastAsia="en-US"/>
        </w:rPr>
        <w:t xml:space="preserve">A livello europeo, la Spagna è in posizione di leadership, davanti a Francia e Regno Unito. Gli Stati Uniti sono invece la destinazione preferita a livello extra-europeo, davanti </w:t>
      </w:r>
      <w:r w:rsidR="00645A9E" w:rsidRPr="00FB7373">
        <w:rPr>
          <w:rFonts w:ascii="Verdana" w:eastAsia="Calibri" w:hAnsi="Verdana" w:cs="Arial"/>
          <w:sz w:val="18"/>
          <w:szCs w:val="18"/>
          <w:lang w:eastAsia="en-US"/>
        </w:rPr>
        <w:t>al Marocco</w:t>
      </w:r>
      <w:r w:rsidR="00865965" w:rsidRPr="00FB7373">
        <w:rPr>
          <w:rFonts w:ascii="Verdana" w:eastAsia="Calibri" w:hAnsi="Verdana" w:cs="Arial"/>
          <w:sz w:val="18"/>
          <w:szCs w:val="18"/>
          <w:lang w:eastAsia="en-US"/>
        </w:rPr>
        <w:t>.</w:t>
      </w:r>
    </w:p>
    <w:p w:rsidR="00BE03D5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FB7373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465FD" w:rsidRPr="00FB7373" w:rsidRDefault="007465FD" w:rsidP="007465FD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BE03D5" w:rsidRPr="00FB7373" w:rsidRDefault="00BE03D5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283E01" w:rsidRPr="00FB7373" w:rsidRDefault="00283E01" w:rsidP="00357680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7C77E6" w:rsidRDefault="007C77E6" w:rsidP="004A3867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865965" w:rsidRDefault="00865965" w:rsidP="009440E3">
      <w:pPr>
        <w:pStyle w:val="NormaleWeb"/>
        <w:shd w:val="clear" w:color="auto" w:fill="FFFFFF"/>
        <w:spacing w:before="0"/>
        <w:ind w:right="281"/>
        <w:rPr>
          <w:rFonts w:ascii="Arial" w:hAnsi="Arial" w:cs="Arial"/>
          <w:sz w:val="22"/>
          <w:szCs w:val="22"/>
        </w:rPr>
      </w:pPr>
    </w:p>
    <w:sectPr w:rsidR="00865965" w:rsidSect="00001D3D">
      <w:footerReference w:type="even" r:id="rId19"/>
      <w:footerReference w:type="default" r:id="rId20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998" w:rsidRDefault="00894998">
      <w:r>
        <w:separator/>
      </w:r>
    </w:p>
  </w:endnote>
  <w:endnote w:type="continuationSeparator" w:id="0">
    <w:p w:rsidR="00894998" w:rsidRDefault="0089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E625F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61D9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1D94" w:rsidRDefault="00D61D9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D94" w:rsidRDefault="00E625FD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D61D94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0B2225">
      <w:rPr>
        <w:rStyle w:val="Numeropagina"/>
        <w:noProof/>
        <w:sz w:val="18"/>
      </w:rPr>
      <w:t>3</w:t>
    </w:r>
    <w:r>
      <w:rPr>
        <w:rStyle w:val="Numeropagina"/>
        <w:sz w:val="18"/>
      </w:rPr>
      <w:fldChar w:fldCharType="end"/>
    </w:r>
  </w:p>
  <w:p w:rsidR="00D61D94" w:rsidRDefault="00D61D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998" w:rsidRDefault="00894998">
      <w:r>
        <w:separator/>
      </w:r>
    </w:p>
  </w:footnote>
  <w:footnote w:type="continuationSeparator" w:id="0">
    <w:p w:rsidR="00894998" w:rsidRDefault="0089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10FFE"/>
    <w:rsid w:val="00011552"/>
    <w:rsid w:val="0001739D"/>
    <w:rsid w:val="00021EB6"/>
    <w:rsid w:val="00025A3D"/>
    <w:rsid w:val="000332D0"/>
    <w:rsid w:val="000353A3"/>
    <w:rsid w:val="0003646C"/>
    <w:rsid w:val="0003678F"/>
    <w:rsid w:val="000368F8"/>
    <w:rsid w:val="00040445"/>
    <w:rsid w:val="00042226"/>
    <w:rsid w:val="00047236"/>
    <w:rsid w:val="0005055B"/>
    <w:rsid w:val="0005271C"/>
    <w:rsid w:val="00052C47"/>
    <w:rsid w:val="00057EA4"/>
    <w:rsid w:val="00063570"/>
    <w:rsid w:val="00065B9E"/>
    <w:rsid w:val="00066528"/>
    <w:rsid w:val="00066658"/>
    <w:rsid w:val="0006712C"/>
    <w:rsid w:val="000735D1"/>
    <w:rsid w:val="000800D6"/>
    <w:rsid w:val="00080F3F"/>
    <w:rsid w:val="00095118"/>
    <w:rsid w:val="000956C6"/>
    <w:rsid w:val="000A4559"/>
    <w:rsid w:val="000A5DB2"/>
    <w:rsid w:val="000A5E2E"/>
    <w:rsid w:val="000B2225"/>
    <w:rsid w:val="000B2A8E"/>
    <w:rsid w:val="000B77B4"/>
    <w:rsid w:val="000C4760"/>
    <w:rsid w:val="000D02C3"/>
    <w:rsid w:val="000D04AB"/>
    <w:rsid w:val="000D0F58"/>
    <w:rsid w:val="000D7597"/>
    <w:rsid w:val="000E245E"/>
    <w:rsid w:val="000E5389"/>
    <w:rsid w:val="000E57D8"/>
    <w:rsid w:val="000F0623"/>
    <w:rsid w:val="000F19AE"/>
    <w:rsid w:val="00103195"/>
    <w:rsid w:val="00103C03"/>
    <w:rsid w:val="00107BBB"/>
    <w:rsid w:val="001225F9"/>
    <w:rsid w:val="00124E9D"/>
    <w:rsid w:val="001257A5"/>
    <w:rsid w:val="001268BC"/>
    <w:rsid w:val="00131148"/>
    <w:rsid w:val="00131A9B"/>
    <w:rsid w:val="00131CFB"/>
    <w:rsid w:val="00133C00"/>
    <w:rsid w:val="00143F99"/>
    <w:rsid w:val="00144C6A"/>
    <w:rsid w:val="0014747F"/>
    <w:rsid w:val="001527C1"/>
    <w:rsid w:val="00155F83"/>
    <w:rsid w:val="00162C05"/>
    <w:rsid w:val="00164F60"/>
    <w:rsid w:val="00166854"/>
    <w:rsid w:val="001714F1"/>
    <w:rsid w:val="00175025"/>
    <w:rsid w:val="0017731A"/>
    <w:rsid w:val="00181B14"/>
    <w:rsid w:val="001822A0"/>
    <w:rsid w:val="001839A8"/>
    <w:rsid w:val="00186A87"/>
    <w:rsid w:val="00186AA5"/>
    <w:rsid w:val="0019543F"/>
    <w:rsid w:val="001A1593"/>
    <w:rsid w:val="001A1E0C"/>
    <w:rsid w:val="001A59D0"/>
    <w:rsid w:val="001B1D2C"/>
    <w:rsid w:val="001B31C3"/>
    <w:rsid w:val="001B7ED3"/>
    <w:rsid w:val="001C0A6C"/>
    <w:rsid w:val="001D3F9C"/>
    <w:rsid w:val="001D79DE"/>
    <w:rsid w:val="001D7BDA"/>
    <w:rsid w:val="001E0E3A"/>
    <w:rsid w:val="001E3387"/>
    <w:rsid w:val="001F1EFA"/>
    <w:rsid w:val="001F2B32"/>
    <w:rsid w:val="001F6D18"/>
    <w:rsid w:val="00201C4D"/>
    <w:rsid w:val="002039E6"/>
    <w:rsid w:val="002100B3"/>
    <w:rsid w:val="002124B6"/>
    <w:rsid w:val="00215464"/>
    <w:rsid w:val="0021674E"/>
    <w:rsid w:val="0022041D"/>
    <w:rsid w:val="002205B0"/>
    <w:rsid w:val="00223875"/>
    <w:rsid w:val="00235291"/>
    <w:rsid w:val="00235DB7"/>
    <w:rsid w:val="00235E06"/>
    <w:rsid w:val="00236EAD"/>
    <w:rsid w:val="00243053"/>
    <w:rsid w:val="00243507"/>
    <w:rsid w:val="0024422E"/>
    <w:rsid w:val="0024444E"/>
    <w:rsid w:val="002516FF"/>
    <w:rsid w:val="00253817"/>
    <w:rsid w:val="002628FE"/>
    <w:rsid w:val="00270F48"/>
    <w:rsid w:val="00271373"/>
    <w:rsid w:val="00273EDB"/>
    <w:rsid w:val="00277245"/>
    <w:rsid w:val="00283E01"/>
    <w:rsid w:val="00283E77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C17F4"/>
    <w:rsid w:val="002C3484"/>
    <w:rsid w:val="002D1E3D"/>
    <w:rsid w:val="002D3F5D"/>
    <w:rsid w:val="002D4863"/>
    <w:rsid w:val="002E6349"/>
    <w:rsid w:val="002E6C6A"/>
    <w:rsid w:val="002F13F0"/>
    <w:rsid w:val="002F3FA0"/>
    <w:rsid w:val="002F5126"/>
    <w:rsid w:val="002F589D"/>
    <w:rsid w:val="002F7B56"/>
    <w:rsid w:val="00304580"/>
    <w:rsid w:val="00304A96"/>
    <w:rsid w:val="0032073A"/>
    <w:rsid w:val="003268FC"/>
    <w:rsid w:val="0033097E"/>
    <w:rsid w:val="00331CD9"/>
    <w:rsid w:val="003351DC"/>
    <w:rsid w:val="003354CF"/>
    <w:rsid w:val="00352D0E"/>
    <w:rsid w:val="00357680"/>
    <w:rsid w:val="003605EE"/>
    <w:rsid w:val="003613E8"/>
    <w:rsid w:val="003623C9"/>
    <w:rsid w:val="003656CC"/>
    <w:rsid w:val="00367D60"/>
    <w:rsid w:val="00377BC7"/>
    <w:rsid w:val="00380141"/>
    <w:rsid w:val="00392C4F"/>
    <w:rsid w:val="00393302"/>
    <w:rsid w:val="0039502F"/>
    <w:rsid w:val="003A56DE"/>
    <w:rsid w:val="003A62ED"/>
    <w:rsid w:val="003B3296"/>
    <w:rsid w:val="003C07DB"/>
    <w:rsid w:val="003C4723"/>
    <w:rsid w:val="003C48DA"/>
    <w:rsid w:val="003E26EC"/>
    <w:rsid w:val="003E345D"/>
    <w:rsid w:val="003E34B3"/>
    <w:rsid w:val="003E67B7"/>
    <w:rsid w:val="003F5F1D"/>
    <w:rsid w:val="0040414A"/>
    <w:rsid w:val="00404399"/>
    <w:rsid w:val="00410DB7"/>
    <w:rsid w:val="004117F7"/>
    <w:rsid w:val="00412F6B"/>
    <w:rsid w:val="00420B12"/>
    <w:rsid w:val="0043335F"/>
    <w:rsid w:val="00433730"/>
    <w:rsid w:val="0043530D"/>
    <w:rsid w:val="004470BC"/>
    <w:rsid w:val="004524C1"/>
    <w:rsid w:val="00453E1F"/>
    <w:rsid w:val="00456063"/>
    <w:rsid w:val="004576FB"/>
    <w:rsid w:val="004603B4"/>
    <w:rsid w:val="004656B9"/>
    <w:rsid w:val="0046724C"/>
    <w:rsid w:val="00467B36"/>
    <w:rsid w:val="00470D37"/>
    <w:rsid w:val="00476E1E"/>
    <w:rsid w:val="0048330E"/>
    <w:rsid w:val="00484AA2"/>
    <w:rsid w:val="00491502"/>
    <w:rsid w:val="00492A99"/>
    <w:rsid w:val="00495979"/>
    <w:rsid w:val="004A1BC5"/>
    <w:rsid w:val="004A3867"/>
    <w:rsid w:val="004A784E"/>
    <w:rsid w:val="004B435E"/>
    <w:rsid w:val="004B46AF"/>
    <w:rsid w:val="004D2B46"/>
    <w:rsid w:val="004F0E39"/>
    <w:rsid w:val="004F1D4B"/>
    <w:rsid w:val="004F2B40"/>
    <w:rsid w:val="004F62BC"/>
    <w:rsid w:val="005116AB"/>
    <w:rsid w:val="005169E2"/>
    <w:rsid w:val="00524F5D"/>
    <w:rsid w:val="0052717E"/>
    <w:rsid w:val="00531D06"/>
    <w:rsid w:val="00532E22"/>
    <w:rsid w:val="00533BC2"/>
    <w:rsid w:val="00535F3E"/>
    <w:rsid w:val="00536D48"/>
    <w:rsid w:val="005411DA"/>
    <w:rsid w:val="005462BC"/>
    <w:rsid w:val="00553603"/>
    <w:rsid w:val="00561688"/>
    <w:rsid w:val="00561811"/>
    <w:rsid w:val="00561DEC"/>
    <w:rsid w:val="00564CDA"/>
    <w:rsid w:val="00570E7D"/>
    <w:rsid w:val="00571D52"/>
    <w:rsid w:val="00581E81"/>
    <w:rsid w:val="00586976"/>
    <w:rsid w:val="00586D3A"/>
    <w:rsid w:val="00586D4A"/>
    <w:rsid w:val="0059125E"/>
    <w:rsid w:val="00594F6E"/>
    <w:rsid w:val="005A00F6"/>
    <w:rsid w:val="005A09E9"/>
    <w:rsid w:val="005B10E9"/>
    <w:rsid w:val="005B6F97"/>
    <w:rsid w:val="005B7B8F"/>
    <w:rsid w:val="005C0F4D"/>
    <w:rsid w:val="005C5CC8"/>
    <w:rsid w:val="005D2419"/>
    <w:rsid w:val="005D69F7"/>
    <w:rsid w:val="005E0589"/>
    <w:rsid w:val="005E7AFA"/>
    <w:rsid w:val="005F0813"/>
    <w:rsid w:val="005F1D88"/>
    <w:rsid w:val="006029CF"/>
    <w:rsid w:val="00602BEB"/>
    <w:rsid w:val="00604403"/>
    <w:rsid w:val="00605381"/>
    <w:rsid w:val="00605BC9"/>
    <w:rsid w:val="00607911"/>
    <w:rsid w:val="00612789"/>
    <w:rsid w:val="00612A6E"/>
    <w:rsid w:val="00613D15"/>
    <w:rsid w:val="00615922"/>
    <w:rsid w:val="006174C8"/>
    <w:rsid w:val="00617CFC"/>
    <w:rsid w:val="00631124"/>
    <w:rsid w:val="006368B9"/>
    <w:rsid w:val="00640BD5"/>
    <w:rsid w:val="006419A7"/>
    <w:rsid w:val="00641E6A"/>
    <w:rsid w:val="0064389D"/>
    <w:rsid w:val="00645A9E"/>
    <w:rsid w:val="00647F12"/>
    <w:rsid w:val="00654118"/>
    <w:rsid w:val="006608B2"/>
    <w:rsid w:val="00661812"/>
    <w:rsid w:val="00663453"/>
    <w:rsid w:val="00666CA5"/>
    <w:rsid w:val="00670676"/>
    <w:rsid w:val="00673C61"/>
    <w:rsid w:val="0068169C"/>
    <w:rsid w:val="00681764"/>
    <w:rsid w:val="00682808"/>
    <w:rsid w:val="00682A58"/>
    <w:rsid w:val="00683685"/>
    <w:rsid w:val="006903EE"/>
    <w:rsid w:val="00693CD9"/>
    <w:rsid w:val="00696A62"/>
    <w:rsid w:val="006B5D0A"/>
    <w:rsid w:val="006B6028"/>
    <w:rsid w:val="006C741A"/>
    <w:rsid w:val="006D16FF"/>
    <w:rsid w:val="006D54D9"/>
    <w:rsid w:val="006E1FD5"/>
    <w:rsid w:val="006E6C17"/>
    <w:rsid w:val="006F03B8"/>
    <w:rsid w:val="006F4F87"/>
    <w:rsid w:val="006F6BE3"/>
    <w:rsid w:val="00700443"/>
    <w:rsid w:val="00704828"/>
    <w:rsid w:val="00706DB5"/>
    <w:rsid w:val="007205ED"/>
    <w:rsid w:val="0072685B"/>
    <w:rsid w:val="0072769F"/>
    <w:rsid w:val="007435A4"/>
    <w:rsid w:val="00744EB0"/>
    <w:rsid w:val="007465FD"/>
    <w:rsid w:val="007633F3"/>
    <w:rsid w:val="007703B1"/>
    <w:rsid w:val="007745C6"/>
    <w:rsid w:val="00775278"/>
    <w:rsid w:val="0078035B"/>
    <w:rsid w:val="007806DC"/>
    <w:rsid w:val="00780FF6"/>
    <w:rsid w:val="0078213C"/>
    <w:rsid w:val="00786C6F"/>
    <w:rsid w:val="007A43D0"/>
    <w:rsid w:val="007B1AF4"/>
    <w:rsid w:val="007B5249"/>
    <w:rsid w:val="007C30C9"/>
    <w:rsid w:val="007C3137"/>
    <w:rsid w:val="007C3A42"/>
    <w:rsid w:val="007C56A3"/>
    <w:rsid w:val="007C66DA"/>
    <w:rsid w:val="007C6775"/>
    <w:rsid w:val="007C6D68"/>
    <w:rsid w:val="007C77E6"/>
    <w:rsid w:val="007D63F9"/>
    <w:rsid w:val="007E3AA6"/>
    <w:rsid w:val="007E46C7"/>
    <w:rsid w:val="007F1BA6"/>
    <w:rsid w:val="007F662F"/>
    <w:rsid w:val="007F789F"/>
    <w:rsid w:val="00803082"/>
    <w:rsid w:val="00806370"/>
    <w:rsid w:val="0081360E"/>
    <w:rsid w:val="008138D5"/>
    <w:rsid w:val="008159AB"/>
    <w:rsid w:val="00815E18"/>
    <w:rsid w:val="008312F1"/>
    <w:rsid w:val="00832A9D"/>
    <w:rsid w:val="008344BE"/>
    <w:rsid w:val="00844382"/>
    <w:rsid w:val="00845C22"/>
    <w:rsid w:val="00854C22"/>
    <w:rsid w:val="00855007"/>
    <w:rsid w:val="008569BE"/>
    <w:rsid w:val="00856DA7"/>
    <w:rsid w:val="0086087C"/>
    <w:rsid w:val="00864BAD"/>
    <w:rsid w:val="00865402"/>
    <w:rsid w:val="00865965"/>
    <w:rsid w:val="00867A5A"/>
    <w:rsid w:val="008720C9"/>
    <w:rsid w:val="00876899"/>
    <w:rsid w:val="00876A9E"/>
    <w:rsid w:val="008841A3"/>
    <w:rsid w:val="00884E7B"/>
    <w:rsid w:val="00893E02"/>
    <w:rsid w:val="008943ED"/>
    <w:rsid w:val="00894998"/>
    <w:rsid w:val="008B076D"/>
    <w:rsid w:val="008B0E0F"/>
    <w:rsid w:val="008B13B6"/>
    <w:rsid w:val="008B41D8"/>
    <w:rsid w:val="008B5ADB"/>
    <w:rsid w:val="008D2F49"/>
    <w:rsid w:val="008D3064"/>
    <w:rsid w:val="008D599B"/>
    <w:rsid w:val="008E07EA"/>
    <w:rsid w:val="008E1CBC"/>
    <w:rsid w:val="008E2C3B"/>
    <w:rsid w:val="008E2F1F"/>
    <w:rsid w:val="008E4C74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878"/>
    <w:rsid w:val="0091710A"/>
    <w:rsid w:val="00921D2B"/>
    <w:rsid w:val="0092269F"/>
    <w:rsid w:val="009243D3"/>
    <w:rsid w:val="00924CE0"/>
    <w:rsid w:val="0093156F"/>
    <w:rsid w:val="009440A7"/>
    <w:rsid w:val="009440E3"/>
    <w:rsid w:val="00944612"/>
    <w:rsid w:val="00944D8F"/>
    <w:rsid w:val="00945333"/>
    <w:rsid w:val="00946EA5"/>
    <w:rsid w:val="00953353"/>
    <w:rsid w:val="009642F9"/>
    <w:rsid w:val="00964F55"/>
    <w:rsid w:val="00970C1A"/>
    <w:rsid w:val="00973EC3"/>
    <w:rsid w:val="00974030"/>
    <w:rsid w:val="00977955"/>
    <w:rsid w:val="00980133"/>
    <w:rsid w:val="00985676"/>
    <w:rsid w:val="00990800"/>
    <w:rsid w:val="00992E51"/>
    <w:rsid w:val="009A2103"/>
    <w:rsid w:val="009A7491"/>
    <w:rsid w:val="009B7BFD"/>
    <w:rsid w:val="009C3DF7"/>
    <w:rsid w:val="009C7957"/>
    <w:rsid w:val="009D1662"/>
    <w:rsid w:val="009D6C3B"/>
    <w:rsid w:val="009E086F"/>
    <w:rsid w:val="009E365C"/>
    <w:rsid w:val="009E407F"/>
    <w:rsid w:val="009F4530"/>
    <w:rsid w:val="009F481F"/>
    <w:rsid w:val="009F55EF"/>
    <w:rsid w:val="009F5E07"/>
    <w:rsid w:val="009F6D7B"/>
    <w:rsid w:val="00A02501"/>
    <w:rsid w:val="00A07990"/>
    <w:rsid w:val="00A2071F"/>
    <w:rsid w:val="00A24D82"/>
    <w:rsid w:val="00A24F94"/>
    <w:rsid w:val="00A37E83"/>
    <w:rsid w:val="00A43A78"/>
    <w:rsid w:val="00A509A6"/>
    <w:rsid w:val="00A51F7A"/>
    <w:rsid w:val="00A53DCA"/>
    <w:rsid w:val="00A54EF3"/>
    <w:rsid w:val="00A550E0"/>
    <w:rsid w:val="00A616AE"/>
    <w:rsid w:val="00A75098"/>
    <w:rsid w:val="00A755A3"/>
    <w:rsid w:val="00A76725"/>
    <w:rsid w:val="00A869AD"/>
    <w:rsid w:val="00A92D79"/>
    <w:rsid w:val="00A9570A"/>
    <w:rsid w:val="00AB15F1"/>
    <w:rsid w:val="00AB5455"/>
    <w:rsid w:val="00AB59E2"/>
    <w:rsid w:val="00AB5C88"/>
    <w:rsid w:val="00AC7155"/>
    <w:rsid w:val="00AD5966"/>
    <w:rsid w:val="00AD7028"/>
    <w:rsid w:val="00AD7074"/>
    <w:rsid w:val="00AD74B4"/>
    <w:rsid w:val="00AD7F97"/>
    <w:rsid w:val="00AE5666"/>
    <w:rsid w:val="00AF1076"/>
    <w:rsid w:val="00AF2627"/>
    <w:rsid w:val="00AF3689"/>
    <w:rsid w:val="00AF4122"/>
    <w:rsid w:val="00B004E6"/>
    <w:rsid w:val="00B010E7"/>
    <w:rsid w:val="00B02DD9"/>
    <w:rsid w:val="00B03FFC"/>
    <w:rsid w:val="00B1082C"/>
    <w:rsid w:val="00B123B6"/>
    <w:rsid w:val="00B15B25"/>
    <w:rsid w:val="00B16DE8"/>
    <w:rsid w:val="00B2140A"/>
    <w:rsid w:val="00B219B0"/>
    <w:rsid w:val="00B24427"/>
    <w:rsid w:val="00B25ADD"/>
    <w:rsid w:val="00B27C02"/>
    <w:rsid w:val="00B32098"/>
    <w:rsid w:val="00B33DD0"/>
    <w:rsid w:val="00B34FF8"/>
    <w:rsid w:val="00B36D4F"/>
    <w:rsid w:val="00B4416B"/>
    <w:rsid w:val="00B456F9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E9B"/>
    <w:rsid w:val="00B95B61"/>
    <w:rsid w:val="00BA284D"/>
    <w:rsid w:val="00BA52ED"/>
    <w:rsid w:val="00BA5512"/>
    <w:rsid w:val="00BA7352"/>
    <w:rsid w:val="00BB1D94"/>
    <w:rsid w:val="00BB6ECA"/>
    <w:rsid w:val="00BB75E7"/>
    <w:rsid w:val="00BC3986"/>
    <w:rsid w:val="00BC4224"/>
    <w:rsid w:val="00BC46BA"/>
    <w:rsid w:val="00BC4FAA"/>
    <w:rsid w:val="00BC6E3C"/>
    <w:rsid w:val="00BC7D9A"/>
    <w:rsid w:val="00BE03D5"/>
    <w:rsid w:val="00BE5261"/>
    <w:rsid w:val="00C04E78"/>
    <w:rsid w:val="00C10BF0"/>
    <w:rsid w:val="00C11E63"/>
    <w:rsid w:val="00C17E33"/>
    <w:rsid w:val="00C25D12"/>
    <w:rsid w:val="00C31648"/>
    <w:rsid w:val="00C34AED"/>
    <w:rsid w:val="00C35A08"/>
    <w:rsid w:val="00C50C74"/>
    <w:rsid w:val="00C55143"/>
    <w:rsid w:val="00C56400"/>
    <w:rsid w:val="00C61806"/>
    <w:rsid w:val="00C62C6D"/>
    <w:rsid w:val="00C7177C"/>
    <w:rsid w:val="00C71DC5"/>
    <w:rsid w:val="00C734FE"/>
    <w:rsid w:val="00C73E8B"/>
    <w:rsid w:val="00C75557"/>
    <w:rsid w:val="00C8129B"/>
    <w:rsid w:val="00C82FFC"/>
    <w:rsid w:val="00C94B9B"/>
    <w:rsid w:val="00C96F99"/>
    <w:rsid w:val="00CA1804"/>
    <w:rsid w:val="00CA3CEC"/>
    <w:rsid w:val="00CA4FB2"/>
    <w:rsid w:val="00CA763E"/>
    <w:rsid w:val="00CB265A"/>
    <w:rsid w:val="00CB5231"/>
    <w:rsid w:val="00CB56D1"/>
    <w:rsid w:val="00CC1626"/>
    <w:rsid w:val="00CC19C9"/>
    <w:rsid w:val="00CC19E5"/>
    <w:rsid w:val="00CC202C"/>
    <w:rsid w:val="00CC3952"/>
    <w:rsid w:val="00CD1BA3"/>
    <w:rsid w:val="00CD3BED"/>
    <w:rsid w:val="00CD582B"/>
    <w:rsid w:val="00CE0165"/>
    <w:rsid w:val="00CE6CA4"/>
    <w:rsid w:val="00CF658E"/>
    <w:rsid w:val="00CF7046"/>
    <w:rsid w:val="00D01061"/>
    <w:rsid w:val="00D022B1"/>
    <w:rsid w:val="00D1726F"/>
    <w:rsid w:val="00D2527F"/>
    <w:rsid w:val="00D262B0"/>
    <w:rsid w:val="00D33AD4"/>
    <w:rsid w:val="00D40BCB"/>
    <w:rsid w:val="00D41AFC"/>
    <w:rsid w:val="00D46E81"/>
    <w:rsid w:val="00D50B6B"/>
    <w:rsid w:val="00D52F72"/>
    <w:rsid w:val="00D61801"/>
    <w:rsid w:val="00D61D94"/>
    <w:rsid w:val="00D674B2"/>
    <w:rsid w:val="00D67D47"/>
    <w:rsid w:val="00D72F4A"/>
    <w:rsid w:val="00D76D1B"/>
    <w:rsid w:val="00D76F1C"/>
    <w:rsid w:val="00D77675"/>
    <w:rsid w:val="00D83B18"/>
    <w:rsid w:val="00D851BF"/>
    <w:rsid w:val="00D851C4"/>
    <w:rsid w:val="00D857B0"/>
    <w:rsid w:val="00D861ED"/>
    <w:rsid w:val="00D8709A"/>
    <w:rsid w:val="00D90A81"/>
    <w:rsid w:val="00D96270"/>
    <w:rsid w:val="00DA703E"/>
    <w:rsid w:val="00DA7BCC"/>
    <w:rsid w:val="00DB0741"/>
    <w:rsid w:val="00DB11E1"/>
    <w:rsid w:val="00DB16D9"/>
    <w:rsid w:val="00DB3DCC"/>
    <w:rsid w:val="00DB618A"/>
    <w:rsid w:val="00DB70A3"/>
    <w:rsid w:val="00DC5868"/>
    <w:rsid w:val="00DC7251"/>
    <w:rsid w:val="00DD1305"/>
    <w:rsid w:val="00DE0013"/>
    <w:rsid w:val="00DE12D7"/>
    <w:rsid w:val="00DE16C3"/>
    <w:rsid w:val="00DF49DB"/>
    <w:rsid w:val="00DF68AD"/>
    <w:rsid w:val="00DF7598"/>
    <w:rsid w:val="00E0032E"/>
    <w:rsid w:val="00E003D8"/>
    <w:rsid w:val="00E038CA"/>
    <w:rsid w:val="00E03C5B"/>
    <w:rsid w:val="00E041C9"/>
    <w:rsid w:val="00E0442E"/>
    <w:rsid w:val="00E06008"/>
    <w:rsid w:val="00E06054"/>
    <w:rsid w:val="00E07105"/>
    <w:rsid w:val="00E07BC5"/>
    <w:rsid w:val="00E21321"/>
    <w:rsid w:val="00E21AF9"/>
    <w:rsid w:val="00E25FCD"/>
    <w:rsid w:val="00E31767"/>
    <w:rsid w:val="00E31FBE"/>
    <w:rsid w:val="00E32591"/>
    <w:rsid w:val="00E36847"/>
    <w:rsid w:val="00E402CD"/>
    <w:rsid w:val="00E44883"/>
    <w:rsid w:val="00E44E42"/>
    <w:rsid w:val="00E5677C"/>
    <w:rsid w:val="00E61370"/>
    <w:rsid w:val="00E61DED"/>
    <w:rsid w:val="00E622C4"/>
    <w:rsid w:val="00E625FD"/>
    <w:rsid w:val="00E736F8"/>
    <w:rsid w:val="00E7646B"/>
    <w:rsid w:val="00E77252"/>
    <w:rsid w:val="00E77705"/>
    <w:rsid w:val="00E80F74"/>
    <w:rsid w:val="00E841A3"/>
    <w:rsid w:val="00E86C81"/>
    <w:rsid w:val="00E87442"/>
    <w:rsid w:val="00E91F04"/>
    <w:rsid w:val="00E9408C"/>
    <w:rsid w:val="00E952C5"/>
    <w:rsid w:val="00EA0B68"/>
    <w:rsid w:val="00EA10C1"/>
    <w:rsid w:val="00EA16FF"/>
    <w:rsid w:val="00EB0FD9"/>
    <w:rsid w:val="00EB677D"/>
    <w:rsid w:val="00EB7B0B"/>
    <w:rsid w:val="00EC278C"/>
    <w:rsid w:val="00ED0BBF"/>
    <w:rsid w:val="00ED6074"/>
    <w:rsid w:val="00ED6F58"/>
    <w:rsid w:val="00EE3838"/>
    <w:rsid w:val="00EE3C77"/>
    <w:rsid w:val="00EE5CB9"/>
    <w:rsid w:val="00EF1F81"/>
    <w:rsid w:val="00F029F2"/>
    <w:rsid w:val="00F04574"/>
    <w:rsid w:val="00F14A7E"/>
    <w:rsid w:val="00F16C78"/>
    <w:rsid w:val="00F2045D"/>
    <w:rsid w:val="00F27E55"/>
    <w:rsid w:val="00F30918"/>
    <w:rsid w:val="00F33516"/>
    <w:rsid w:val="00F363C7"/>
    <w:rsid w:val="00F4008D"/>
    <w:rsid w:val="00F4406A"/>
    <w:rsid w:val="00F524C1"/>
    <w:rsid w:val="00F566D7"/>
    <w:rsid w:val="00F615FE"/>
    <w:rsid w:val="00F6758A"/>
    <w:rsid w:val="00F719B2"/>
    <w:rsid w:val="00F76959"/>
    <w:rsid w:val="00F80399"/>
    <w:rsid w:val="00F91DF6"/>
    <w:rsid w:val="00F923C4"/>
    <w:rsid w:val="00FA052D"/>
    <w:rsid w:val="00FA3415"/>
    <w:rsid w:val="00FB1A77"/>
    <w:rsid w:val="00FB4761"/>
    <w:rsid w:val="00FB7373"/>
    <w:rsid w:val="00FD3520"/>
    <w:rsid w:val="00FD5581"/>
    <w:rsid w:val="00FE10BE"/>
    <w:rsid w:val="00FF3ADB"/>
    <w:rsid w:val="00FF3B68"/>
    <w:rsid w:val="00FF4F72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B065A08-A5DC-4475-9EC6-C772FB350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CONFCOMMERCIO</Company>
  <LinksUpToDate>false</LinksUpToDate>
  <CharactersWithSpaces>3975</CharactersWithSpaces>
  <SharedDoc>false</SharedDoc>
  <HLinks>
    <vt:vector size="6" baseType="variant">
      <vt:variant>
        <vt:i4>4784128</vt:i4>
      </vt:variant>
      <vt:variant>
        <vt:i4>-1</vt:i4>
      </vt:variant>
      <vt:variant>
        <vt:i4>1050</vt:i4>
      </vt:variant>
      <vt:variant>
        <vt:i4>1</vt:i4>
      </vt:variant>
      <vt:variant>
        <vt:lpwstr>http://www.lucasani.it/wp-content/uploads/2008/08/confturismo-11.jpg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2016-05-05T14:15:00Z</cp:lastPrinted>
  <dcterms:created xsi:type="dcterms:W3CDTF">2016-05-12T07:28:00Z</dcterms:created>
  <dcterms:modified xsi:type="dcterms:W3CDTF">2016-05-12T07:28:00Z</dcterms:modified>
</cp:coreProperties>
</file>