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10" w:rsidRDefault="006A220E" w:rsidP="006A220E">
      <w:pPr>
        <w:jc w:val="center"/>
        <w:rPr>
          <w:rFonts w:ascii="Verdana" w:hAnsi="Verdana"/>
          <w:b/>
          <w:sz w:val="40"/>
          <w:szCs w:val="40"/>
        </w:rPr>
      </w:pPr>
      <w:r>
        <w:rPr>
          <w:b/>
          <w:noProof/>
          <w:sz w:val="26"/>
          <w:szCs w:val="26"/>
          <w:lang w:eastAsia="it-IT"/>
        </w:rPr>
        <w:drawing>
          <wp:anchor distT="0" distB="0" distL="114300" distR="114300" simplePos="0" relativeHeight="251659264" behindDoc="0" locked="0" layoutInCell="1" allowOverlap="1" wp14:anchorId="0D76726E" wp14:editId="1410AAD3">
            <wp:simplePos x="0" y="0"/>
            <wp:positionH relativeFrom="column">
              <wp:posOffset>1965960</wp:posOffset>
            </wp:positionH>
            <wp:positionV relativeFrom="paragraph">
              <wp:posOffset>-52070</wp:posOffset>
            </wp:positionV>
            <wp:extent cx="2562225" cy="1137285"/>
            <wp:effectExtent l="0" t="0" r="9525" b="5715"/>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C10" w:rsidRDefault="004F1C10" w:rsidP="00BB1AB6">
      <w:pPr>
        <w:jc w:val="both"/>
        <w:rPr>
          <w:rFonts w:ascii="Verdana" w:hAnsi="Verdana"/>
          <w:b/>
          <w:sz w:val="40"/>
          <w:szCs w:val="40"/>
        </w:rPr>
      </w:pPr>
    </w:p>
    <w:p w:rsidR="004F1C10" w:rsidRDefault="004F1C10" w:rsidP="00BB1AB6">
      <w:pPr>
        <w:jc w:val="both"/>
        <w:rPr>
          <w:rFonts w:ascii="Verdana" w:hAnsi="Verdana"/>
          <w:b/>
          <w:sz w:val="40"/>
          <w:szCs w:val="40"/>
        </w:rPr>
      </w:pPr>
    </w:p>
    <w:p w:rsidR="00233C1C" w:rsidRDefault="00233C1C" w:rsidP="00BB1AB6">
      <w:pPr>
        <w:jc w:val="both"/>
        <w:rPr>
          <w:rFonts w:ascii="Verdana" w:hAnsi="Verdana"/>
          <w:b/>
          <w:sz w:val="40"/>
          <w:szCs w:val="40"/>
        </w:rPr>
      </w:pPr>
    </w:p>
    <w:p w:rsidR="004F1C10" w:rsidRDefault="004F1C10" w:rsidP="00BB1AB6">
      <w:pPr>
        <w:jc w:val="both"/>
        <w:rPr>
          <w:rFonts w:ascii="Verdana" w:hAnsi="Verdana"/>
          <w:b/>
          <w:sz w:val="40"/>
          <w:szCs w:val="40"/>
        </w:rPr>
      </w:pPr>
    </w:p>
    <w:p w:rsidR="004F1C10" w:rsidRDefault="004F1C10" w:rsidP="00BB1AB6">
      <w:pPr>
        <w:jc w:val="both"/>
        <w:rPr>
          <w:rFonts w:ascii="Verdana" w:hAnsi="Verdana"/>
          <w:b/>
          <w:sz w:val="40"/>
          <w:szCs w:val="40"/>
        </w:rPr>
      </w:pPr>
    </w:p>
    <w:p w:rsidR="00BB1AB6" w:rsidRPr="006A220E" w:rsidRDefault="0085743E" w:rsidP="004F1C10">
      <w:pPr>
        <w:jc w:val="center"/>
        <w:rPr>
          <w:rFonts w:ascii="Verdana" w:hAnsi="Verdana"/>
          <w:b/>
          <w:color w:val="1F497D" w:themeColor="text2"/>
          <w:sz w:val="44"/>
          <w:szCs w:val="44"/>
        </w:rPr>
      </w:pPr>
      <w:r w:rsidRPr="006A220E">
        <w:rPr>
          <w:rFonts w:ascii="Verdana" w:hAnsi="Verdana"/>
          <w:b/>
          <w:color w:val="1F497D" w:themeColor="text2"/>
          <w:sz w:val="44"/>
          <w:szCs w:val="44"/>
        </w:rPr>
        <w:t>IL NEGOZIO NELL’ERA DI INTERNET</w:t>
      </w:r>
    </w:p>
    <w:p w:rsidR="006A68ED" w:rsidRPr="00224AC8" w:rsidRDefault="00224AC8" w:rsidP="00224AC8">
      <w:pPr>
        <w:pStyle w:val="NormaleWeb"/>
        <w:ind w:left="-142" w:right="-143"/>
        <w:jc w:val="center"/>
        <w:rPr>
          <w:rFonts w:ascii="Verdana" w:hAnsi="Verdana" w:cs="Helvetica"/>
          <w:color w:val="1F497D" w:themeColor="text2"/>
          <w:sz w:val="28"/>
          <w:szCs w:val="28"/>
        </w:rPr>
      </w:pPr>
      <w:r w:rsidRPr="00224AC8">
        <w:rPr>
          <w:rFonts w:ascii="Verdana" w:hAnsi="Verdana" w:cs="Helvetica"/>
          <w:color w:val="1F497D" w:themeColor="text2"/>
          <w:sz w:val="28"/>
          <w:szCs w:val="28"/>
        </w:rPr>
        <w:t xml:space="preserve">La guida di Confcommercio con suggerimenti sulle strategie offline (cosa fare nel punto vendita) e online (cosa fare sul web) per i negozi </w:t>
      </w:r>
    </w:p>
    <w:p w:rsidR="006A68ED" w:rsidRDefault="006A68ED" w:rsidP="00BE2A48">
      <w:pPr>
        <w:pStyle w:val="NormaleWeb"/>
        <w:rPr>
          <w:rFonts w:ascii="Helvetica" w:hAnsi="Helvetica" w:cs="Helvetica"/>
          <w:color w:val="444444"/>
          <w:sz w:val="21"/>
          <w:szCs w:val="21"/>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Default="004F1C10" w:rsidP="00447C94">
      <w:pPr>
        <w:spacing w:line="240" w:lineRule="auto"/>
        <w:rPr>
          <w:rFonts w:ascii="Verdana" w:hAnsi="Verdana"/>
          <w:b/>
        </w:rPr>
      </w:pPr>
    </w:p>
    <w:p w:rsidR="004F1C10" w:rsidRPr="006A220E" w:rsidRDefault="006A220E" w:rsidP="006A220E">
      <w:pPr>
        <w:spacing w:line="240" w:lineRule="auto"/>
        <w:jc w:val="center"/>
        <w:rPr>
          <w:rFonts w:ascii="Verdana" w:hAnsi="Verdana"/>
          <w:b/>
          <w:color w:val="1F497D" w:themeColor="text2"/>
        </w:rPr>
      </w:pPr>
      <w:r w:rsidRPr="006A220E">
        <w:rPr>
          <w:rFonts w:ascii="Verdana" w:hAnsi="Verdana"/>
          <w:b/>
          <w:color w:val="1F497D" w:themeColor="text2"/>
        </w:rPr>
        <w:t>Roma, 18 settembre 2014</w:t>
      </w:r>
    </w:p>
    <w:p w:rsidR="004F1C10" w:rsidRDefault="004F1C10" w:rsidP="00447C94">
      <w:pPr>
        <w:spacing w:line="240" w:lineRule="auto"/>
        <w:rPr>
          <w:rFonts w:ascii="Verdana" w:hAnsi="Verdana"/>
          <w:b/>
        </w:rPr>
      </w:pPr>
    </w:p>
    <w:p w:rsidR="00447C94" w:rsidRPr="00F82842" w:rsidRDefault="00447C94" w:rsidP="00447C94">
      <w:pPr>
        <w:spacing w:line="240" w:lineRule="auto"/>
        <w:rPr>
          <w:rFonts w:ascii="Verdana" w:hAnsi="Verdana"/>
          <w:b/>
          <w:color w:val="1F497D" w:themeColor="text2"/>
          <w:sz w:val="20"/>
          <w:szCs w:val="20"/>
        </w:rPr>
      </w:pPr>
      <w:r w:rsidRPr="00F82842">
        <w:rPr>
          <w:rFonts w:ascii="Verdana" w:hAnsi="Verdana"/>
          <w:b/>
          <w:color w:val="1F497D" w:themeColor="text2"/>
          <w:sz w:val="20"/>
          <w:szCs w:val="20"/>
        </w:rPr>
        <w:lastRenderedPageBreak/>
        <w:t>IL COMMER</w:t>
      </w:r>
      <w:bookmarkStart w:id="0" w:name="_GoBack"/>
      <w:bookmarkEnd w:id="0"/>
      <w:r w:rsidRPr="00F82842">
        <w:rPr>
          <w:rFonts w:ascii="Verdana" w:hAnsi="Verdana"/>
          <w:b/>
          <w:color w:val="1F497D" w:themeColor="text2"/>
          <w:sz w:val="20"/>
          <w:szCs w:val="20"/>
        </w:rPr>
        <w:t>CIO AL DETTAGLIO IN ITALIA</w:t>
      </w:r>
    </w:p>
    <w:p w:rsidR="00D747A8" w:rsidRPr="00F82842" w:rsidRDefault="00D747A8" w:rsidP="00D747A8">
      <w:pPr>
        <w:spacing w:after="0" w:line="240" w:lineRule="auto"/>
        <w:jc w:val="both"/>
        <w:rPr>
          <w:rFonts w:ascii="Verdana" w:hAnsi="Verdana"/>
          <w:sz w:val="20"/>
          <w:szCs w:val="20"/>
        </w:rPr>
      </w:pPr>
      <w:r w:rsidRPr="00F82842">
        <w:rPr>
          <w:rFonts w:ascii="Verdana" w:hAnsi="Verdana"/>
          <w:sz w:val="20"/>
          <w:szCs w:val="20"/>
        </w:rPr>
        <w:t>Il servizio distributivo a diretto contatto con i consumatori è svolto nel nostro paese da una realtà numericamente significativa e diversificata dal punto di vista delle forme e modalità di vendita, che negli ultimi anni ha registrato significativi cambiamenti indotti dalla crisi dei consumi e dall’evoluzione dei comportanti di acquisto da parte dei consumatori.</w:t>
      </w:r>
    </w:p>
    <w:p w:rsidR="006A220E" w:rsidRPr="00F82842" w:rsidRDefault="006A220E" w:rsidP="00D747A8">
      <w:pPr>
        <w:spacing w:after="0" w:line="240" w:lineRule="auto"/>
        <w:jc w:val="both"/>
        <w:rPr>
          <w:rFonts w:ascii="Verdana" w:hAnsi="Verdana"/>
          <w:sz w:val="20"/>
          <w:szCs w:val="20"/>
        </w:rPr>
      </w:pPr>
    </w:p>
    <w:p w:rsidR="00447C94" w:rsidRPr="00F82842" w:rsidRDefault="00447C94" w:rsidP="00D747A8">
      <w:pPr>
        <w:spacing w:after="0" w:line="240" w:lineRule="auto"/>
        <w:jc w:val="both"/>
        <w:rPr>
          <w:rFonts w:ascii="Verdana" w:hAnsi="Verdana"/>
          <w:sz w:val="20"/>
          <w:szCs w:val="20"/>
        </w:rPr>
      </w:pPr>
      <w:r w:rsidRPr="00F82842">
        <w:rPr>
          <w:rFonts w:ascii="Verdana" w:hAnsi="Verdana"/>
          <w:sz w:val="20"/>
          <w:szCs w:val="20"/>
        </w:rPr>
        <w:t>A fine 2013 si contavano nel complesso del commercio al dettaglio circa 982 mila punti vendita, 11 mila in più rispetto al 2007, crescita che non è stata generalizzata perché la rete del “piccolo dettaglio” ha evidenziato un ridimensionamento dei propri esercizi subendo maggiormente gli effetti della deludente dinamica dei consumi (</w:t>
      </w:r>
      <w:proofErr w:type="spellStart"/>
      <w:r w:rsidRPr="00F82842">
        <w:rPr>
          <w:rFonts w:ascii="Verdana" w:hAnsi="Verdana"/>
          <w:sz w:val="20"/>
          <w:szCs w:val="20"/>
        </w:rPr>
        <w:t>tab</w:t>
      </w:r>
      <w:proofErr w:type="spellEnd"/>
      <w:r w:rsidRPr="00F82842">
        <w:rPr>
          <w:rFonts w:ascii="Verdana" w:hAnsi="Verdana"/>
          <w:sz w:val="20"/>
          <w:szCs w:val="20"/>
        </w:rPr>
        <w:t>. 1).</w:t>
      </w:r>
      <w:r w:rsidR="006A220E" w:rsidRPr="00F82842">
        <w:rPr>
          <w:rFonts w:ascii="Verdana" w:hAnsi="Verdana"/>
          <w:sz w:val="20"/>
          <w:szCs w:val="20"/>
        </w:rPr>
        <w:t xml:space="preserve"> </w:t>
      </w:r>
      <w:r w:rsidRPr="00F82842">
        <w:rPr>
          <w:rFonts w:ascii="Verdana" w:hAnsi="Verdana"/>
          <w:sz w:val="20"/>
          <w:szCs w:val="20"/>
        </w:rPr>
        <w:t xml:space="preserve">Si tratta della componente più numerosa degli esercizi, composta da imprese generalmente di piccole dimensioni la cui principale funzione è quella di offrire un indispensabile servizio di prossimità, complementare alla grande distribuzione che è basata su convenienze di prezzo e localizzata spesso in aree periferiche e decentrate. Lo stock di questi esercizi a fine 2013 contava circa 763 mila punti vendita, oltre 15 mila in meno rispetto al 2007. </w:t>
      </w:r>
    </w:p>
    <w:p w:rsidR="006A220E" w:rsidRPr="00F82842" w:rsidRDefault="006A220E" w:rsidP="00D747A8">
      <w:pPr>
        <w:spacing w:after="0" w:line="240" w:lineRule="auto"/>
        <w:jc w:val="both"/>
        <w:rPr>
          <w:rFonts w:ascii="Verdana" w:hAnsi="Verdana"/>
          <w:sz w:val="20"/>
          <w:szCs w:val="20"/>
        </w:rPr>
      </w:pPr>
    </w:p>
    <w:p w:rsidR="00447C94" w:rsidRPr="00F82842" w:rsidRDefault="00447C94" w:rsidP="00D747A8">
      <w:pPr>
        <w:spacing w:after="0" w:line="240" w:lineRule="auto"/>
        <w:jc w:val="both"/>
        <w:rPr>
          <w:rFonts w:ascii="Verdana" w:hAnsi="Verdana"/>
          <w:sz w:val="20"/>
          <w:szCs w:val="20"/>
        </w:rPr>
      </w:pPr>
      <w:r w:rsidRPr="00F82842">
        <w:rPr>
          <w:rFonts w:ascii="Verdana" w:hAnsi="Verdana"/>
          <w:sz w:val="20"/>
          <w:szCs w:val="20"/>
        </w:rPr>
        <w:t>Non ha conosciuto soste, invece, la diffusione di punti vendita della GD (da 16.636 unità del 2007 a 20.118 unità del 2013), anche se in questi anni di crisi il ritmo di crescita è stato più contenuto rispetto al passato.</w:t>
      </w:r>
    </w:p>
    <w:p w:rsidR="006A220E" w:rsidRPr="00F82842" w:rsidRDefault="006A220E" w:rsidP="00D747A8">
      <w:pPr>
        <w:spacing w:after="0" w:line="240" w:lineRule="auto"/>
        <w:jc w:val="both"/>
        <w:rPr>
          <w:rFonts w:ascii="Verdana" w:hAnsi="Verdana"/>
          <w:sz w:val="20"/>
          <w:szCs w:val="20"/>
        </w:rPr>
      </w:pPr>
    </w:p>
    <w:p w:rsidR="00447C94" w:rsidRPr="00F82842" w:rsidRDefault="00447C94" w:rsidP="00D747A8">
      <w:pPr>
        <w:spacing w:after="0" w:line="240" w:lineRule="auto"/>
        <w:jc w:val="both"/>
        <w:rPr>
          <w:rFonts w:ascii="Verdana" w:hAnsi="Verdana"/>
          <w:sz w:val="20"/>
          <w:szCs w:val="20"/>
        </w:rPr>
      </w:pPr>
      <w:r w:rsidRPr="00F82842">
        <w:rPr>
          <w:rFonts w:ascii="Verdana" w:hAnsi="Verdana"/>
          <w:sz w:val="20"/>
          <w:szCs w:val="20"/>
        </w:rPr>
        <w:t>Non secondaria è l’attività del commercio ambulante, che opera attraverso i mercati quotidiani e settimanali, le fiere, i posteggi a rotazione, la vendita in forma itinerante, che ha continuato a mostrare segni di gradimento da parte dei consumatori e, conseguentemente, una crescita delle imprese (+20.711 unità rispetto al 2007).</w:t>
      </w:r>
    </w:p>
    <w:p w:rsidR="006A220E" w:rsidRPr="00F82842" w:rsidRDefault="006A220E" w:rsidP="00D747A8">
      <w:pPr>
        <w:spacing w:after="0" w:line="240" w:lineRule="auto"/>
        <w:jc w:val="both"/>
        <w:rPr>
          <w:rFonts w:ascii="Verdana" w:hAnsi="Verdana"/>
          <w:sz w:val="20"/>
          <w:szCs w:val="20"/>
        </w:rPr>
      </w:pPr>
    </w:p>
    <w:p w:rsidR="00447C94" w:rsidRPr="00F82842" w:rsidRDefault="00447C94" w:rsidP="00D747A8">
      <w:pPr>
        <w:spacing w:after="0" w:line="240" w:lineRule="auto"/>
        <w:jc w:val="both"/>
        <w:rPr>
          <w:rFonts w:ascii="Verdana" w:hAnsi="Verdana"/>
          <w:sz w:val="20"/>
          <w:szCs w:val="20"/>
        </w:rPr>
      </w:pPr>
      <w:r w:rsidRPr="00F82842">
        <w:rPr>
          <w:rFonts w:ascii="Verdana" w:hAnsi="Verdana"/>
          <w:sz w:val="20"/>
          <w:szCs w:val="20"/>
        </w:rPr>
        <w:t>L'evoluzione dei comportamenti di acquisto dei consumatori ha influito molto anche nella diffusione di altre forme di vendita che operano con modalità non tradizionali, fuori dai negozi e che hanno nella convenienza di prezzo e nella modalità di distribuzione dei prodotti i punti di maggior interesse. Il numero di queste attività non è elevato (oltre 36 mila imprese), ma è in continua crescita soprattutto in due settori, la distribuzione automatica e le vendite attraverso internet.</w:t>
      </w:r>
    </w:p>
    <w:p w:rsidR="00D747A8" w:rsidRDefault="00D747A8" w:rsidP="00D747A8">
      <w:pPr>
        <w:spacing w:after="0" w:line="240" w:lineRule="auto"/>
        <w:jc w:val="both"/>
        <w:rPr>
          <w:rFonts w:ascii="Verdana" w:hAnsi="Verdana"/>
        </w:rPr>
      </w:pPr>
    </w:p>
    <w:p w:rsidR="006517F0" w:rsidRPr="001B2EE2" w:rsidRDefault="006517F0" w:rsidP="00D747A8">
      <w:pPr>
        <w:spacing w:after="0" w:line="240" w:lineRule="auto"/>
        <w:jc w:val="both"/>
        <w:rPr>
          <w:rFonts w:ascii="Verdana" w:hAnsi="Verdana"/>
        </w:rPr>
      </w:pPr>
    </w:p>
    <w:p w:rsidR="00447C94" w:rsidRPr="00D747A8" w:rsidRDefault="00447C94" w:rsidP="00447C94">
      <w:pPr>
        <w:spacing w:line="240" w:lineRule="auto"/>
        <w:rPr>
          <w:rFonts w:ascii="Verdana" w:hAnsi="Verdana"/>
          <w:b/>
          <w:bCs/>
          <w:sz w:val="20"/>
          <w:szCs w:val="20"/>
        </w:rPr>
      </w:pPr>
      <w:proofErr w:type="spellStart"/>
      <w:r w:rsidRPr="00D747A8">
        <w:rPr>
          <w:rFonts w:ascii="Verdana" w:hAnsi="Verdana"/>
          <w:b/>
          <w:bCs/>
          <w:sz w:val="20"/>
          <w:szCs w:val="20"/>
        </w:rPr>
        <w:t>Tab</w:t>
      </w:r>
      <w:proofErr w:type="spellEnd"/>
      <w:r w:rsidRPr="00D747A8">
        <w:rPr>
          <w:rFonts w:ascii="Verdana" w:hAnsi="Verdana"/>
          <w:b/>
          <w:bCs/>
          <w:sz w:val="20"/>
          <w:szCs w:val="20"/>
        </w:rPr>
        <w:t>. 1 - Numero degli esercizi del commercio al dettaglio</w:t>
      </w:r>
    </w:p>
    <w:tbl>
      <w:tblPr>
        <w:tblW w:w="4150" w:type="pct"/>
        <w:tblCellMar>
          <w:left w:w="70" w:type="dxa"/>
          <w:right w:w="70" w:type="dxa"/>
        </w:tblCellMar>
        <w:tblLook w:val="04A0" w:firstRow="1" w:lastRow="0" w:firstColumn="1" w:lastColumn="0" w:noHBand="0" w:noVBand="1"/>
      </w:tblPr>
      <w:tblGrid>
        <w:gridCol w:w="3158"/>
        <w:gridCol w:w="1266"/>
        <w:gridCol w:w="977"/>
        <w:gridCol w:w="1519"/>
        <w:gridCol w:w="1196"/>
      </w:tblGrid>
      <w:tr w:rsidR="00447C94" w:rsidRPr="00D747A8" w:rsidTr="002B130E">
        <w:trPr>
          <w:trHeight w:val="288"/>
        </w:trPr>
        <w:tc>
          <w:tcPr>
            <w:tcW w:w="1945" w:type="pct"/>
            <w:tcBorders>
              <w:top w:val="single" w:sz="4" w:space="0" w:color="auto"/>
              <w:left w:val="nil"/>
              <w:bottom w:val="nil"/>
              <w:right w:val="nil"/>
            </w:tcBorders>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 </w:t>
            </w:r>
          </w:p>
        </w:tc>
        <w:tc>
          <w:tcPr>
            <w:tcW w:w="780" w:type="pct"/>
            <w:tcBorders>
              <w:top w:val="single" w:sz="4" w:space="0" w:color="auto"/>
              <w:left w:val="nil"/>
              <w:bottom w:val="nil"/>
              <w:right w:val="nil"/>
            </w:tcBorders>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 </w:t>
            </w:r>
          </w:p>
        </w:tc>
        <w:tc>
          <w:tcPr>
            <w:tcW w:w="602" w:type="pct"/>
            <w:tcBorders>
              <w:top w:val="single" w:sz="4" w:space="0" w:color="auto"/>
              <w:left w:val="nil"/>
              <w:bottom w:val="nil"/>
              <w:right w:val="nil"/>
            </w:tcBorders>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 </w:t>
            </w:r>
          </w:p>
        </w:tc>
        <w:tc>
          <w:tcPr>
            <w:tcW w:w="936" w:type="pct"/>
            <w:tcBorders>
              <w:top w:val="single" w:sz="4" w:space="0" w:color="auto"/>
              <w:left w:val="nil"/>
              <w:bottom w:val="nil"/>
              <w:right w:val="nil"/>
            </w:tcBorders>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 </w:t>
            </w:r>
          </w:p>
        </w:tc>
        <w:tc>
          <w:tcPr>
            <w:tcW w:w="737" w:type="pct"/>
            <w:tcBorders>
              <w:top w:val="single" w:sz="4" w:space="0" w:color="auto"/>
              <w:left w:val="nil"/>
              <w:bottom w:val="nil"/>
              <w:right w:val="nil"/>
            </w:tcBorders>
            <w:noWrap/>
            <w:vAlign w:val="bottom"/>
            <w:hideMark/>
          </w:tcPr>
          <w:p w:rsidR="00447C94" w:rsidRPr="00D747A8" w:rsidRDefault="00447C94" w:rsidP="002B130E">
            <w:pPr>
              <w:spacing w:line="240" w:lineRule="auto"/>
              <w:rPr>
                <w:rFonts w:ascii="Verdana" w:hAnsi="Verdana"/>
                <w:bCs/>
                <w:sz w:val="16"/>
                <w:szCs w:val="16"/>
              </w:rPr>
            </w:pPr>
            <w:proofErr w:type="spellStart"/>
            <w:r w:rsidRPr="00D747A8">
              <w:rPr>
                <w:rFonts w:ascii="Verdana" w:hAnsi="Verdana"/>
                <w:bCs/>
                <w:sz w:val="16"/>
                <w:szCs w:val="16"/>
              </w:rPr>
              <w:t>var</w:t>
            </w:r>
            <w:proofErr w:type="spellEnd"/>
            <w:r w:rsidRPr="00D747A8">
              <w:rPr>
                <w:rFonts w:ascii="Verdana" w:hAnsi="Verdana"/>
                <w:bCs/>
                <w:sz w:val="16"/>
                <w:szCs w:val="16"/>
              </w:rPr>
              <w:t xml:space="preserve">. </w:t>
            </w:r>
            <w:proofErr w:type="spellStart"/>
            <w:r w:rsidRPr="00D747A8">
              <w:rPr>
                <w:rFonts w:ascii="Verdana" w:hAnsi="Verdana"/>
                <w:bCs/>
                <w:sz w:val="16"/>
                <w:szCs w:val="16"/>
              </w:rPr>
              <w:t>ass</w:t>
            </w:r>
            <w:proofErr w:type="spellEnd"/>
            <w:r w:rsidRPr="00D747A8">
              <w:rPr>
                <w:rFonts w:ascii="Verdana" w:hAnsi="Verdana"/>
                <w:bCs/>
                <w:sz w:val="16"/>
                <w:szCs w:val="16"/>
              </w:rPr>
              <w:t>.</w:t>
            </w:r>
          </w:p>
        </w:tc>
      </w:tr>
      <w:tr w:rsidR="00447C94" w:rsidRPr="00D747A8" w:rsidTr="002B130E">
        <w:trPr>
          <w:trHeight w:val="288"/>
        </w:trPr>
        <w:tc>
          <w:tcPr>
            <w:tcW w:w="1945" w:type="pct"/>
            <w:tcBorders>
              <w:top w:val="nil"/>
              <w:left w:val="nil"/>
              <w:bottom w:val="single" w:sz="4" w:space="0" w:color="auto"/>
              <w:right w:val="nil"/>
            </w:tcBorders>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 </w:t>
            </w:r>
          </w:p>
        </w:tc>
        <w:tc>
          <w:tcPr>
            <w:tcW w:w="780" w:type="pct"/>
            <w:tcBorders>
              <w:top w:val="nil"/>
              <w:left w:val="nil"/>
              <w:bottom w:val="single" w:sz="4" w:space="0" w:color="auto"/>
              <w:right w:val="nil"/>
            </w:tcBorders>
            <w:noWrap/>
            <w:vAlign w:val="bottom"/>
            <w:hideMark/>
          </w:tcPr>
          <w:p w:rsidR="00447C94" w:rsidRPr="00D747A8" w:rsidRDefault="00447C94" w:rsidP="00795C32">
            <w:pPr>
              <w:spacing w:line="240" w:lineRule="auto"/>
              <w:jc w:val="center"/>
              <w:rPr>
                <w:rFonts w:ascii="Verdana" w:hAnsi="Verdana"/>
                <w:bCs/>
                <w:sz w:val="16"/>
                <w:szCs w:val="16"/>
              </w:rPr>
            </w:pPr>
            <w:r w:rsidRPr="00D747A8">
              <w:rPr>
                <w:rFonts w:ascii="Verdana" w:hAnsi="Verdana"/>
                <w:bCs/>
                <w:sz w:val="16"/>
                <w:szCs w:val="16"/>
              </w:rPr>
              <w:t>2007</w:t>
            </w:r>
          </w:p>
        </w:tc>
        <w:tc>
          <w:tcPr>
            <w:tcW w:w="602" w:type="pct"/>
            <w:tcBorders>
              <w:top w:val="nil"/>
              <w:left w:val="nil"/>
              <w:bottom w:val="single" w:sz="4" w:space="0" w:color="auto"/>
              <w:right w:val="nil"/>
            </w:tcBorders>
            <w:noWrap/>
            <w:vAlign w:val="bottom"/>
            <w:hideMark/>
          </w:tcPr>
          <w:p w:rsidR="00447C94" w:rsidRPr="00D747A8" w:rsidRDefault="00447C94" w:rsidP="00795C32">
            <w:pPr>
              <w:spacing w:line="240" w:lineRule="auto"/>
              <w:jc w:val="center"/>
              <w:rPr>
                <w:rFonts w:ascii="Verdana" w:hAnsi="Verdana"/>
                <w:bCs/>
                <w:sz w:val="16"/>
                <w:szCs w:val="16"/>
              </w:rPr>
            </w:pPr>
            <w:r w:rsidRPr="00D747A8">
              <w:rPr>
                <w:rFonts w:ascii="Verdana" w:hAnsi="Verdana"/>
                <w:bCs/>
                <w:sz w:val="16"/>
                <w:szCs w:val="16"/>
              </w:rPr>
              <w:t>2012</w:t>
            </w:r>
          </w:p>
        </w:tc>
        <w:tc>
          <w:tcPr>
            <w:tcW w:w="936" w:type="pct"/>
            <w:tcBorders>
              <w:top w:val="nil"/>
              <w:left w:val="nil"/>
              <w:bottom w:val="single" w:sz="4" w:space="0" w:color="auto"/>
              <w:right w:val="nil"/>
            </w:tcBorders>
            <w:noWrap/>
            <w:vAlign w:val="bottom"/>
            <w:hideMark/>
          </w:tcPr>
          <w:p w:rsidR="00447C94" w:rsidRPr="00D747A8" w:rsidRDefault="00447C94" w:rsidP="00795C32">
            <w:pPr>
              <w:spacing w:line="240" w:lineRule="auto"/>
              <w:jc w:val="center"/>
              <w:rPr>
                <w:rFonts w:ascii="Verdana" w:hAnsi="Verdana"/>
                <w:bCs/>
                <w:sz w:val="16"/>
                <w:szCs w:val="16"/>
              </w:rPr>
            </w:pPr>
            <w:r w:rsidRPr="00D747A8">
              <w:rPr>
                <w:rFonts w:ascii="Verdana" w:hAnsi="Verdana"/>
                <w:bCs/>
                <w:sz w:val="16"/>
                <w:szCs w:val="16"/>
              </w:rPr>
              <w:t>2013</w:t>
            </w:r>
          </w:p>
        </w:tc>
        <w:tc>
          <w:tcPr>
            <w:tcW w:w="737" w:type="pct"/>
            <w:tcBorders>
              <w:top w:val="nil"/>
              <w:left w:val="nil"/>
              <w:bottom w:val="single" w:sz="4" w:space="0" w:color="auto"/>
              <w:right w:val="nil"/>
            </w:tcBorders>
            <w:noWrap/>
            <w:vAlign w:val="bottom"/>
            <w:hideMark/>
          </w:tcPr>
          <w:p w:rsidR="00447C94" w:rsidRPr="00D747A8" w:rsidRDefault="00447C94" w:rsidP="00795C32">
            <w:pPr>
              <w:spacing w:line="240" w:lineRule="auto"/>
              <w:jc w:val="center"/>
              <w:rPr>
                <w:rFonts w:ascii="Verdana" w:hAnsi="Verdana"/>
                <w:bCs/>
                <w:sz w:val="16"/>
                <w:szCs w:val="16"/>
              </w:rPr>
            </w:pPr>
            <w:r w:rsidRPr="00D747A8">
              <w:rPr>
                <w:rFonts w:ascii="Verdana" w:hAnsi="Verdana"/>
                <w:bCs/>
                <w:sz w:val="16"/>
                <w:szCs w:val="16"/>
              </w:rPr>
              <w:t>2007 - 2013</w:t>
            </w:r>
          </w:p>
        </w:tc>
      </w:tr>
      <w:tr w:rsidR="00447C94" w:rsidRPr="00D747A8" w:rsidTr="002B130E">
        <w:trPr>
          <w:trHeight w:val="288"/>
        </w:trPr>
        <w:tc>
          <w:tcPr>
            <w:tcW w:w="1945"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Dettaglio in sede fissa</w:t>
            </w:r>
          </w:p>
        </w:tc>
        <w:tc>
          <w:tcPr>
            <w:tcW w:w="780" w:type="pct"/>
            <w:noWrap/>
            <w:vAlign w:val="bottom"/>
            <w:hideMark/>
          </w:tcPr>
          <w:p w:rsidR="00447C94" w:rsidRPr="00D747A8" w:rsidRDefault="00447C94" w:rsidP="006A220E">
            <w:pPr>
              <w:spacing w:line="240" w:lineRule="auto"/>
              <w:rPr>
                <w:rFonts w:ascii="Verdana" w:hAnsi="Verdana"/>
                <w:sz w:val="16"/>
                <w:szCs w:val="16"/>
              </w:rPr>
            </w:pPr>
            <w:r w:rsidRPr="00D747A8">
              <w:rPr>
                <w:rFonts w:ascii="Verdana" w:hAnsi="Verdana"/>
                <w:sz w:val="16"/>
                <w:szCs w:val="16"/>
              </w:rPr>
              <w:t>778.534</w:t>
            </w:r>
          </w:p>
        </w:tc>
        <w:tc>
          <w:tcPr>
            <w:tcW w:w="602"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766.821</w:t>
            </w:r>
          </w:p>
        </w:tc>
        <w:tc>
          <w:tcPr>
            <w:tcW w:w="936"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762.932</w:t>
            </w:r>
          </w:p>
        </w:tc>
        <w:tc>
          <w:tcPr>
            <w:tcW w:w="737" w:type="pct"/>
            <w:noWrap/>
            <w:vAlign w:val="bottom"/>
            <w:hideMark/>
          </w:tcPr>
          <w:p w:rsidR="00447C94" w:rsidRPr="00D747A8" w:rsidRDefault="00795C32" w:rsidP="002B130E">
            <w:pPr>
              <w:spacing w:line="240" w:lineRule="auto"/>
              <w:rPr>
                <w:rFonts w:ascii="Verdana" w:hAnsi="Verdana"/>
                <w:sz w:val="16"/>
                <w:szCs w:val="16"/>
              </w:rPr>
            </w:pPr>
            <w:r w:rsidRPr="00D747A8">
              <w:rPr>
                <w:rFonts w:ascii="Verdana" w:hAnsi="Verdana"/>
                <w:sz w:val="16"/>
                <w:szCs w:val="16"/>
              </w:rPr>
              <w:t xml:space="preserve">  </w:t>
            </w:r>
            <w:r w:rsidR="00447C94" w:rsidRPr="00D747A8">
              <w:rPr>
                <w:rFonts w:ascii="Verdana" w:hAnsi="Verdana"/>
                <w:sz w:val="16"/>
                <w:szCs w:val="16"/>
              </w:rPr>
              <w:t>-15.602</w:t>
            </w:r>
          </w:p>
        </w:tc>
      </w:tr>
      <w:tr w:rsidR="00447C94" w:rsidRPr="00D747A8" w:rsidTr="002B130E">
        <w:trPr>
          <w:trHeight w:val="288"/>
        </w:trPr>
        <w:tc>
          <w:tcPr>
            <w:tcW w:w="1945"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--Piccolo dettaglio in sede fissa</w:t>
            </w:r>
          </w:p>
        </w:tc>
        <w:tc>
          <w:tcPr>
            <w:tcW w:w="780"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761.898</w:t>
            </w:r>
          </w:p>
        </w:tc>
        <w:tc>
          <w:tcPr>
            <w:tcW w:w="602"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747.039</w:t>
            </w:r>
          </w:p>
        </w:tc>
        <w:tc>
          <w:tcPr>
            <w:tcW w:w="936"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742.814</w:t>
            </w:r>
          </w:p>
        </w:tc>
        <w:tc>
          <w:tcPr>
            <w:tcW w:w="737" w:type="pct"/>
            <w:noWrap/>
            <w:vAlign w:val="bottom"/>
            <w:hideMark/>
          </w:tcPr>
          <w:p w:rsidR="00447C94" w:rsidRPr="00D747A8" w:rsidRDefault="00795C32" w:rsidP="002B130E">
            <w:pPr>
              <w:spacing w:line="240" w:lineRule="auto"/>
              <w:rPr>
                <w:rFonts w:ascii="Verdana" w:hAnsi="Verdana"/>
                <w:sz w:val="16"/>
                <w:szCs w:val="16"/>
              </w:rPr>
            </w:pPr>
            <w:r w:rsidRPr="00D747A8">
              <w:rPr>
                <w:rFonts w:ascii="Verdana" w:hAnsi="Verdana"/>
                <w:sz w:val="16"/>
                <w:szCs w:val="16"/>
              </w:rPr>
              <w:t xml:space="preserve">  </w:t>
            </w:r>
            <w:r w:rsidR="00447C94" w:rsidRPr="00D747A8">
              <w:rPr>
                <w:rFonts w:ascii="Verdana" w:hAnsi="Verdana"/>
                <w:sz w:val="16"/>
                <w:szCs w:val="16"/>
              </w:rPr>
              <w:t>-19.084</w:t>
            </w:r>
          </w:p>
        </w:tc>
      </w:tr>
      <w:tr w:rsidR="00447C94" w:rsidRPr="00D747A8" w:rsidTr="002B130E">
        <w:trPr>
          <w:trHeight w:val="288"/>
        </w:trPr>
        <w:tc>
          <w:tcPr>
            <w:tcW w:w="1945"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--GD (*)</w:t>
            </w:r>
          </w:p>
        </w:tc>
        <w:tc>
          <w:tcPr>
            <w:tcW w:w="780"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16.636</w:t>
            </w:r>
          </w:p>
        </w:tc>
        <w:tc>
          <w:tcPr>
            <w:tcW w:w="602"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19.782</w:t>
            </w:r>
          </w:p>
        </w:tc>
        <w:tc>
          <w:tcPr>
            <w:tcW w:w="936"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20.118</w:t>
            </w:r>
          </w:p>
        </w:tc>
        <w:tc>
          <w:tcPr>
            <w:tcW w:w="737" w:type="pct"/>
            <w:noWrap/>
            <w:vAlign w:val="bottom"/>
            <w:hideMark/>
          </w:tcPr>
          <w:p w:rsidR="00447C94" w:rsidRPr="00D747A8" w:rsidRDefault="00795C32" w:rsidP="002B130E">
            <w:pPr>
              <w:spacing w:line="240" w:lineRule="auto"/>
              <w:rPr>
                <w:rFonts w:ascii="Verdana" w:hAnsi="Verdana"/>
                <w:sz w:val="16"/>
                <w:szCs w:val="16"/>
              </w:rPr>
            </w:pPr>
            <w:r w:rsidRPr="00D747A8">
              <w:rPr>
                <w:rFonts w:ascii="Verdana" w:hAnsi="Verdana"/>
                <w:sz w:val="16"/>
                <w:szCs w:val="16"/>
              </w:rPr>
              <w:t xml:space="preserve">      </w:t>
            </w:r>
            <w:r w:rsidR="00447C94" w:rsidRPr="00D747A8">
              <w:rPr>
                <w:rFonts w:ascii="Verdana" w:hAnsi="Verdana"/>
                <w:sz w:val="16"/>
                <w:szCs w:val="16"/>
              </w:rPr>
              <w:t>3.482</w:t>
            </w:r>
          </w:p>
        </w:tc>
      </w:tr>
      <w:tr w:rsidR="00447C94" w:rsidRPr="00D747A8" w:rsidTr="002B130E">
        <w:trPr>
          <w:trHeight w:val="288"/>
        </w:trPr>
        <w:tc>
          <w:tcPr>
            <w:tcW w:w="1945"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Commercio ambulante (**)</w:t>
            </w:r>
          </w:p>
        </w:tc>
        <w:tc>
          <w:tcPr>
            <w:tcW w:w="780"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161.866</w:t>
            </w:r>
          </w:p>
        </w:tc>
        <w:tc>
          <w:tcPr>
            <w:tcW w:w="602"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179.639</w:t>
            </w:r>
          </w:p>
        </w:tc>
        <w:tc>
          <w:tcPr>
            <w:tcW w:w="936"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182.577</w:t>
            </w:r>
          </w:p>
        </w:tc>
        <w:tc>
          <w:tcPr>
            <w:tcW w:w="737" w:type="pct"/>
            <w:noWrap/>
            <w:vAlign w:val="bottom"/>
            <w:hideMark/>
          </w:tcPr>
          <w:p w:rsidR="00447C94" w:rsidRPr="00D747A8" w:rsidRDefault="00795C32" w:rsidP="002B130E">
            <w:pPr>
              <w:spacing w:line="240" w:lineRule="auto"/>
              <w:rPr>
                <w:rFonts w:ascii="Verdana" w:hAnsi="Verdana"/>
                <w:sz w:val="16"/>
                <w:szCs w:val="16"/>
              </w:rPr>
            </w:pPr>
            <w:r w:rsidRPr="00D747A8">
              <w:rPr>
                <w:rFonts w:ascii="Verdana" w:hAnsi="Verdana"/>
                <w:sz w:val="16"/>
                <w:szCs w:val="16"/>
              </w:rPr>
              <w:t xml:space="preserve">    </w:t>
            </w:r>
            <w:r w:rsidR="00447C94" w:rsidRPr="00D747A8">
              <w:rPr>
                <w:rFonts w:ascii="Verdana" w:hAnsi="Verdana"/>
                <w:sz w:val="16"/>
                <w:szCs w:val="16"/>
              </w:rPr>
              <w:t>20.711</w:t>
            </w:r>
          </w:p>
        </w:tc>
      </w:tr>
      <w:tr w:rsidR="00447C94" w:rsidRPr="00D747A8" w:rsidTr="002B130E">
        <w:trPr>
          <w:trHeight w:val="288"/>
        </w:trPr>
        <w:tc>
          <w:tcPr>
            <w:tcW w:w="1945"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Altre forme di commercio (**)</w:t>
            </w:r>
          </w:p>
        </w:tc>
        <w:tc>
          <w:tcPr>
            <w:tcW w:w="780"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30.000</w:t>
            </w:r>
          </w:p>
        </w:tc>
        <w:tc>
          <w:tcPr>
            <w:tcW w:w="602"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34.553</w:t>
            </w:r>
          </w:p>
        </w:tc>
        <w:tc>
          <w:tcPr>
            <w:tcW w:w="936"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36.295</w:t>
            </w:r>
          </w:p>
        </w:tc>
        <w:tc>
          <w:tcPr>
            <w:tcW w:w="737" w:type="pct"/>
            <w:noWrap/>
            <w:vAlign w:val="bottom"/>
            <w:hideMark/>
          </w:tcPr>
          <w:p w:rsidR="00447C94" w:rsidRPr="00D747A8" w:rsidRDefault="00795C32" w:rsidP="002B130E">
            <w:pPr>
              <w:spacing w:line="240" w:lineRule="auto"/>
              <w:rPr>
                <w:rFonts w:ascii="Verdana" w:hAnsi="Verdana"/>
                <w:sz w:val="16"/>
                <w:szCs w:val="16"/>
              </w:rPr>
            </w:pPr>
            <w:r w:rsidRPr="00D747A8">
              <w:rPr>
                <w:rFonts w:ascii="Verdana" w:hAnsi="Verdana"/>
                <w:sz w:val="16"/>
                <w:szCs w:val="16"/>
              </w:rPr>
              <w:t xml:space="preserve">      </w:t>
            </w:r>
            <w:r w:rsidR="00447C94" w:rsidRPr="00D747A8">
              <w:rPr>
                <w:rFonts w:ascii="Verdana" w:hAnsi="Verdana"/>
                <w:sz w:val="16"/>
                <w:szCs w:val="16"/>
              </w:rPr>
              <w:t>6.295</w:t>
            </w:r>
          </w:p>
        </w:tc>
      </w:tr>
      <w:tr w:rsidR="00447C94" w:rsidRPr="00D747A8" w:rsidTr="002B130E">
        <w:trPr>
          <w:trHeight w:val="288"/>
        </w:trPr>
        <w:tc>
          <w:tcPr>
            <w:tcW w:w="1945" w:type="pct"/>
            <w:noWrap/>
            <w:vAlign w:val="bottom"/>
            <w:hideMark/>
          </w:tcPr>
          <w:p w:rsidR="00447C94" w:rsidRPr="00D747A8" w:rsidRDefault="00447C94" w:rsidP="002B130E">
            <w:pPr>
              <w:spacing w:line="240" w:lineRule="auto"/>
              <w:rPr>
                <w:rFonts w:ascii="Verdana" w:hAnsi="Verdana"/>
                <w:sz w:val="16"/>
                <w:szCs w:val="16"/>
              </w:rPr>
            </w:pPr>
            <w:r w:rsidRPr="00D747A8">
              <w:rPr>
                <w:rFonts w:ascii="Verdana" w:hAnsi="Verdana"/>
                <w:sz w:val="16"/>
                <w:szCs w:val="16"/>
              </w:rPr>
              <w:t>--Commercio via internet (**)</w:t>
            </w:r>
          </w:p>
        </w:tc>
        <w:tc>
          <w:tcPr>
            <w:tcW w:w="780"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3.747</w:t>
            </w:r>
          </w:p>
        </w:tc>
        <w:tc>
          <w:tcPr>
            <w:tcW w:w="602"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10.744</w:t>
            </w:r>
          </w:p>
        </w:tc>
        <w:tc>
          <w:tcPr>
            <w:tcW w:w="936" w:type="pct"/>
            <w:noWrap/>
            <w:vAlign w:val="bottom"/>
            <w:hideMark/>
          </w:tcPr>
          <w:p w:rsidR="00447C94" w:rsidRPr="00D747A8" w:rsidRDefault="006A220E" w:rsidP="002B130E">
            <w:pPr>
              <w:spacing w:line="240" w:lineRule="auto"/>
              <w:rPr>
                <w:rFonts w:ascii="Verdana" w:hAnsi="Verdana"/>
                <w:sz w:val="16"/>
                <w:szCs w:val="16"/>
              </w:rPr>
            </w:pPr>
            <w:r>
              <w:rPr>
                <w:rFonts w:ascii="Verdana" w:hAnsi="Verdana"/>
                <w:sz w:val="16"/>
                <w:szCs w:val="16"/>
              </w:rPr>
              <w:t xml:space="preserve">      </w:t>
            </w:r>
            <w:r w:rsidR="00447C94" w:rsidRPr="00D747A8">
              <w:rPr>
                <w:rFonts w:ascii="Verdana" w:hAnsi="Verdana"/>
                <w:sz w:val="16"/>
                <w:szCs w:val="16"/>
              </w:rPr>
              <w:t>12.464</w:t>
            </w:r>
          </w:p>
        </w:tc>
        <w:tc>
          <w:tcPr>
            <w:tcW w:w="737" w:type="pct"/>
            <w:noWrap/>
            <w:vAlign w:val="bottom"/>
            <w:hideMark/>
          </w:tcPr>
          <w:p w:rsidR="00447C94" w:rsidRPr="00D747A8" w:rsidRDefault="00795C32" w:rsidP="002B130E">
            <w:pPr>
              <w:spacing w:line="240" w:lineRule="auto"/>
              <w:rPr>
                <w:rFonts w:ascii="Verdana" w:hAnsi="Verdana"/>
                <w:sz w:val="16"/>
                <w:szCs w:val="16"/>
              </w:rPr>
            </w:pPr>
            <w:r w:rsidRPr="00D747A8">
              <w:rPr>
                <w:rFonts w:ascii="Verdana" w:hAnsi="Verdana"/>
                <w:sz w:val="16"/>
                <w:szCs w:val="16"/>
              </w:rPr>
              <w:t xml:space="preserve">      </w:t>
            </w:r>
            <w:r w:rsidR="00447C94" w:rsidRPr="00D747A8">
              <w:rPr>
                <w:rFonts w:ascii="Verdana" w:hAnsi="Verdana"/>
                <w:sz w:val="16"/>
                <w:szCs w:val="16"/>
              </w:rPr>
              <w:t>8.717</w:t>
            </w:r>
          </w:p>
        </w:tc>
      </w:tr>
      <w:tr w:rsidR="00447C94" w:rsidRPr="00D747A8" w:rsidTr="002B130E">
        <w:trPr>
          <w:trHeight w:val="288"/>
        </w:trPr>
        <w:tc>
          <w:tcPr>
            <w:tcW w:w="1945" w:type="pct"/>
            <w:tcBorders>
              <w:top w:val="nil"/>
              <w:left w:val="nil"/>
              <w:bottom w:val="single" w:sz="4" w:space="0" w:color="auto"/>
              <w:right w:val="nil"/>
            </w:tcBorders>
            <w:noWrap/>
            <w:vAlign w:val="bottom"/>
            <w:hideMark/>
          </w:tcPr>
          <w:p w:rsidR="00447C94" w:rsidRPr="00D747A8" w:rsidRDefault="00447C94" w:rsidP="002B130E">
            <w:pPr>
              <w:spacing w:line="240" w:lineRule="auto"/>
              <w:rPr>
                <w:rFonts w:ascii="Verdana" w:hAnsi="Verdana"/>
                <w:bCs/>
                <w:sz w:val="16"/>
                <w:szCs w:val="16"/>
              </w:rPr>
            </w:pPr>
            <w:r w:rsidRPr="00D747A8">
              <w:rPr>
                <w:rFonts w:ascii="Verdana" w:hAnsi="Verdana"/>
                <w:bCs/>
                <w:sz w:val="16"/>
                <w:szCs w:val="16"/>
              </w:rPr>
              <w:t>Totale commercio al dettaglio</w:t>
            </w:r>
          </w:p>
        </w:tc>
        <w:tc>
          <w:tcPr>
            <w:tcW w:w="780" w:type="pct"/>
            <w:tcBorders>
              <w:top w:val="nil"/>
              <w:left w:val="nil"/>
              <w:bottom w:val="single" w:sz="4" w:space="0" w:color="auto"/>
              <w:right w:val="nil"/>
            </w:tcBorders>
            <w:noWrap/>
            <w:vAlign w:val="bottom"/>
            <w:hideMark/>
          </w:tcPr>
          <w:p w:rsidR="00447C94" w:rsidRPr="00D747A8" w:rsidRDefault="00447C94" w:rsidP="002B130E">
            <w:pPr>
              <w:spacing w:line="240" w:lineRule="auto"/>
              <w:rPr>
                <w:rFonts w:ascii="Verdana" w:hAnsi="Verdana"/>
                <w:bCs/>
                <w:sz w:val="16"/>
                <w:szCs w:val="16"/>
              </w:rPr>
            </w:pPr>
            <w:r w:rsidRPr="00D747A8">
              <w:rPr>
                <w:rFonts w:ascii="Verdana" w:hAnsi="Verdana"/>
                <w:bCs/>
                <w:sz w:val="16"/>
                <w:szCs w:val="16"/>
              </w:rPr>
              <w:t>970.400</w:t>
            </w:r>
          </w:p>
        </w:tc>
        <w:tc>
          <w:tcPr>
            <w:tcW w:w="602" w:type="pct"/>
            <w:tcBorders>
              <w:top w:val="nil"/>
              <w:left w:val="nil"/>
              <w:bottom w:val="single" w:sz="4" w:space="0" w:color="auto"/>
              <w:right w:val="nil"/>
            </w:tcBorders>
            <w:noWrap/>
            <w:vAlign w:val="bottom"/>
            <w:hideMark/>
          </w:tcPr>
          <w:p w:rsidR="00447C94" w:rsidRPr="00D747A8" w:rsidRDefault="00447C94" w:rsidP="002B130E">
            <w:pPr>
              <w:spacing w:line="240" w:lineRule="auto"/>
              <w:rPr>
                <w:rFonts w:ascii="Verdana" w:hAnsi="Verdana"/>
                <w:bCs/>
                <w:sz w:val="16"/>
                <w:szCs w:val="16"/>
              </w:rPr>
            </w:pPr>
            <w:r w:rsidRPr="00D747A8">
              <w:rPr>
                <w:rFonts w:ascii="Verdana" w:hAnsi="Verdana"/>
                <w:bCs/>
                <w:sz w:val="16"/>
                <w:szCs w:val="16"/>
              </w:rPr>
              <w:t>981.013</w:t>
            </w:r>
          </w:p>
        </w:tc>
        <w:tc>
          <w:tcPr>
            <w:tcW w:w="936" w:type="pct"/>
            <w:tcBorders>
              <w:top w:val="nil"/>
              <w:left w:val="nil"/>
              <w:bottom w:val="single" w:sz="4" w:space="0" w:color="auto"/>
              <w:right w:val="nil"/>
            </w:tcBorders>
            <w:noWrap/>
            <w:vAlign w:val="bottom"/>
            <w:hideMark/>
          </w:tcPr>
          <w:p w:rsidR="00447C94" w:rsidRPr="00D747A8" w:rsidRDefault="006A220E" w:rsidP="002B130E">
            <w:pPr>
              <w:spacing w:line="240" w:lineRule="auto"/>
              <w:rPr>
                <w:rFonts w:ascii="Verdana" w:hAnsi="Verdana"/>
                <w:bCs/>
                <w:sz w:val="16"/>
                <w:szCs w:val="16"/>
              </w:rPr>
            </w:pPr>
            <w:r>
              <w:rPr>
                <w:rFonts w:ascii="Verdana" w:hAnsi="Verdana"/>
                <w:bCs/>
                <w:sz w:val="16"/>
                <w:szCs w:val="16"/>
              </w:rPr>
              <w:t xml:space="preserve">    </w:t>
            </w:r>
            <w:r w:rsidR="00447C94" w:rsidRPr="00D747A8">
              <w:rPr>
                <w:rFonts w:ascii="Verdana" w:hAnsi="Verdana"/>
                <w:bCs/>
                <w:sz w:val="16"/>
                <w:szCs w:val="16"/>
              </w:rPr>
              <w:t>981.804</w:t>
            </w:r>
          </w:p>
        </w:tc>
        <w:tc>
          <w:tcPr>
            <w:tcW w:w="737" w:type="pct"/>
            <w:tcBorders>
              <w:top w:val="nil"/>
              <w:left w:val="nil"/>
              <w:bottom w:val="single" w:sz="4" w:space="0" w:color="auto"/>
              <w:right w:val="nil"/>
            </w:tcBorders>
            <w:noWrap/>
            <w:vAlign w:val="bottom"/>
            <w:hideMark/>
          </w:tcPr>
          <w:p w:rsidR="00447C94" w:rsidRPr="00D747A8" w:rsidRDefault="00795C32" w:rsidP="002B130E">
            <w:pPr>
              <w:spacing w:line="240" w:lineRule="auto"/>
              <w:rPr>
                <w:rFonts w:ascii="Verdana" w:hAnsi="Verdana"/>
                <w:sz w:val="16"/>
                <w:szCs w:val="16"/>
              </w:rPr>
            </w:pPr>
            <w:r w:rsidRPr="00D747A8">
              <w:rPr>
                <w:rFonts w:ascii="Verdana" w:hAnsi="Verdana"/>
                <w:sz w:val="16"/>
                <w:szCs w:val="16"/>
              </w:rPr>
              <w:t xml:space="preserve">    </w:t>
            </w:r>
            <w:r w:rsidR="00447C94" w:rsidRPr="00D747A8">
              <w:rPr>
                <w:rFonts w:ascii="Verdana" w:hAnsi="Verdana"/>
                <w:sz w:val="16"/>
                <w:szCs w:val="16"/>
              </w:rPr>
              <w:t>11.404</w:t>
            </w:r>
          </w:p>
        </w:tc>
      </w:tr>
    </w:tbl>
    <w:p w:rsidR="006A220E" w:rsidRDefault="00447C94" w:rsidP="006A220E">
      <w:pPr>
        <w:spacing w:after="0" w:line="240" w:lineRule="auto"/>
        <w:rPr>
          <w:rFonts w:ascii="Arial" w:hAnsi="Arial" w:cs="Arial"/>
          <w:vertAlign w:val="subscript"/>
        </w:rPr>
      </w:pPr>
      <w:r w:rsidRPr="00C625AA">
        <w:rPr>
          <w:rFonts w:ascii="Arial" w:hAnsi="Arial" w:cs="Arial"/>
          <w:vertAlign w:val="subscript"/>
        </w:rPr>
        <w:t xml:space="preserve">(*) Comprende minimercati, supermercati, </w:t>
      </w:r>
      <w:proofErr w:type="spellStart"/>
      <w:r w:rsidRPr="00C625AA">
        <w:rPr>
          <w:rFonts w:ascii="Arial" w:hAnsi="Arial" w:cs="Arial"/>
          <w:vertAlign w:val="subscript"/>
        </w:rPr>
        <w:t>iper</w:t>
      </w:r>
      <w:proofErr w:type="spellEnd"/>
      <w:r w:rsidRPr="00C625AA">
        <w:rPr>
          <w:rFonts w:ascii="Arial" w:hAnsi="Arial" w:cs="Arial"/>
          <w:vertAlign w:val="subscript"/>
        </w:rPr>
        <w:t xml:space="preserve">, grandi magazzini, grandi </w:t>
      </w:r>
      <w:proofErr w:type="spellStart"/>
      <w:r w:rsidRPr="00C625AA">
        <w:rPr>
          <w:rFonts w:ascii="Arial" w:hAnsi="Arial" w:cs="Arial"/>
          <w:vertAlign w:val="subscript"/>
        </w:rPr>
        <w:t>superf</w:t>
      </w:r>
      <w:proofErr w:type="spellEnd"/>
      <w:r w:rsidRPr="00C625AA">
        <w:rPr>
          <w:rFonts w:ascii="Arial" w:hAnsi="Arial" w:cs="Arial"/>
          <w:vertAlign w:val="subscript"/>
        </w:rPr>
        <w:t>. specializzate.</w:t>
      </w:r>
    </w:p>
    <w:p w:rsidR="00447C94" w:rsidRDefault="00447C94" w:rsidP="006A220E">
      <w:pPr>
        <w:spacing w:after="0" w:line="240" w:lineRule="auto"/>
        <w:rPr>
          <w:rFonts w:ascii="Arial" w:hAnsi="Arial" w:cs="Arial"/>
          <w:vertAlign w:val="subscript"/>
        </w:rPr>
      </w:pPr>
      <w:r w:rsidRPr="00C625AA">
        <w:rPr>
          <w:rFonts w:ascii="Arial" w:hAnsi="Arial" w:cs="Arial"/>
          <w:vertAlign w:val="subscript"/>
        </w:rPr>
        <w:t>(**) I dati fanno riferimento al numero di imprese che operano nel settore e non alle singole localizzazioni dove si svolge l’attività.</w:t>
      </w:r>
    </w:p>
    <w:p w:rsidR="006517F0" w:rsidRDefault="006517F0" w:rsidP="006A220E">
      <w:pPr>
        <w:spacing w:after="0" w:line="240" w:lineRule="auto"/>
        <w:rPr>
          <w:rFonts w:ascii="Arial" w:hAnsi="Arial" w:cs="Arial"/>
          <w:sz w:val="24"/>
          <w:szCs w:val="24"/>
          <w:vertAlign w:val="subscript"/>
        </w:rPr>
      </w:pPr>
    </w:p>
    <w:p w:rsidR="00447C94" w:rsidRPr="00795C32" w:rsidRDefault="00795C32" w:rsidP="006A220E">
      <w:pPr>
        <w:spacing w:after="0" w:line="240" w:lineRule="auto"/>
        <w:rPr>
          <w:rFonts w:ascii="Arial" w:hAnsi="Arial" w:cs="Arial"/>
          <w:sz w:val="24"/>
          <w:szCs w:val="24"/>
          <w:vertAlign w:val="subscript"/>
        </w:rPr>
      </w:pPr>
      <w:r w:rsidRPr="00795C32">
        <w:rPr>
          <w:rFonts w:ascii="Arial" w:hAnsi="Arial" w:cs="Arial"/>
          <w:sz w:val="24"/>
          <w:szCs w:val="24"/>
          <w:vertAlign w:val="subscript"/>
        </w:rPr>
        <w:t xml:space="preserve">Fonte: </w:t>
      </w:r>
      <w:r w:rsidR="00447C94" w:rsidRPr="00795C32">
        <w:rPr>
          <w:rFonts w:ascii="Arial" w:hAnsi="Arial" w:cs="Arial"/>
          <w:sz w:val="24"/>
          <w:szCs w:val="24"/>
          <w:vertAlign w:val="subscript"/>
        </w:rPr>
        <w:t>Elaborazione Ufficio Studi Confcommercio su dati Osservatorio Nazionale del Commercio.</w:t>
      </w:r>
    </w:p>
    <w:p w:rsidR="00F82842" w:rsidRDefault="00F82842" w:rsidP="00484425">
      <w:pPr>
        <w:spacing w:line="240" w:lineRule="auto"/>
        <w:rPr>
          <w:rFonts w:ascii="Verdana" w:hAnsi="Verdana"/>
          <w:b/>
          <w:color w:val="1F497D" w:themeColor="text2"/>
        </w:rPr>
      </w:pPr>
    </w:p>
    <w:p w:rsidR="00F82842" w:rsidRDefault="00F82842" w:rsidP="00484425">
      <w:pPr>
        <w:spacing w:line="240" w:lineRule="auto"/>
        <w:rPr>
          <w:rFonts w:ascii="Verdana" w:hAnsi="Verdana"/>
          <w:b/>
          <w:color w:val="1F497D" w:themeColor="text2"/>
        </w:rPr>
      </w:pPr>
    </w:p>
    <w:p w:rsidR="00F82842" w:rsidRDefault="00F82842" w:rsidP="00484425">
      <w:pPr>
        <w:spacing w:line="240" w:lineRule="auto"/>
        <w:rPr>
          <w:rFonts w:ascii="Verdana" w:hAnsi="Verdana"/>
          <w:b/>
          <w:color w:val="1F497D" w:themeColor="text2"/>
        </w:rPr>
      </w:pPr>
    </w:p>
    <w:p w:rsidR="00484425" w:rsidRPr="00F82842" w:rsidRDefault="00484425" w:rsidP="00484425">
      <w:pPr>
        <w:spacing w:line="240" w:lineRule="auto"/>
        <w:rPr>
          <w:rFonts w:ascii="Verdana" w:hAnsi="Verdana"/>
          <w:b/>
          <w:color w:val="1F497D" w:themeColor="text2"/>
          <w:sz w:val="20"/>
          <w:szCs w:val="20"/>
        </w:rPr>
      </w:pPr>
      <w:r w:rsidRPr="00F82842">
        <w:rPr>
          <w:rFonts w:ascii="Verdana" w:hAnsi="Verdana"/>
          <w:b/>
          <w:color w:val="1F497D" w:themeColor="text2"/>
          <w:sz w:val="20"/>
          <w:szCs w:val="20"/>
        </w:rPr>
        <w:t>I PUNTI DI FORZA DEL COMMERCIO AL DETTAGLIO</w:t>
      </w:r>
    </w:p>
    <w:p w:rsidR="00094F08" w:rsidRPr="00F82842" w:rsidRDefault="00094F08" w:rsidP="00094F08">
      <w:pPr>
        <w:spacing w:after="0" w:line="240" w:lineRule="auto"/>
        <w:jc w:val="both"/>
        <w:rPr>
          <w:rFonts w:ascii="Verdana" w:hAnsi="Verdana"/>
          <w:bCs/>
          <w:sz w:val="20"/>
          <w:szCs w:val="20"/>
        </w:rPr>
      </w:pPr>
      <w:r w:rsidRPr="00F82842">
        <w:rPr>
          <w:rFonts w:ascii="Verdana" w:hAnsi="Verdana"/>
          <w:bCs/>
          <w:sz w:val="20"/>
          <w:szCs w:val="20"/>
        </w:rPr>
        <w:t>Il negozio fisico ha un enorme punto di forza rispetto ai suoi concorrenti online: è lì, sulla strada, gestito da persone in carne e ossa che vivono nella stessa comunità, sullo stesso territorio del cliente.</w:t>
      </w:r>
    </w:p>
    <w:p w:rsidR="00094F08" w:rsidRPr="00F82842" w:rsidRDefault="00094F08" w:rsidP="00094F08">
      <w:pPr>
        <w:spacing w:after="0" w:line="240" w:lineRule="auto"/>
        <w:jc w:val="both"/>
        <w:rPr>
          <w:rFonts w:ascii="Verdana" w:hAnsi="Verdana"/>
          <w:bCs/>
          <w:sz w:val="20"/>
          <w:szCs w:val="20"/>
        </w:rPr>
      </w:pPr>
    </w:p>
    <w:p w:rsidR="00094F08" w:rsidRPr="00F82842" w:rsidRDefault="00484425" w:rsidP="00094F08">
      <w:pPr>
        <w:spacing w:after="0" w:line="240" w:lineRule="auto"/>
        <w:jc w:val="both"/>
        <w:rPr>
          <w:rFonts w:ascii="Verdana" w:hAnsi="Verdana"/>
          <w:sz w:val="20"/>
          <w:szCs w:val="20"/>
        </w:rPr>
      </w:pPr>
      <w:r w:rsidRPr="00F82842">
        <w:rPr>
          <w:rFonts w:ascii="Verdana" w:hAnsi="Verdana"/>
          <w:sz w:val="20"/>
          <w:szCs w:val="20"/>
        </w:rPr>
        <w:t>Nell’attuale “era digitale” il negozio fisico continua</w:t>
      </w:r>
      <w:r w:rsidR="00094F08" w:rsidRPr="00F82842">
        <w:rPr>
          <w:rFonts w:ascii="Verdana" w:hAnsi="Verdana"/>
          <w:sz w:val="20"/>
          <w:szCs w:val="20"/>
        </w:rPr>
        <w:t>, dunque,</w:t>
      </w:r>
      <w:r w:rsidRPr="00F82842">
        <w:rPr>
          <w:rFonts w:ascii="Verdana" w:hAnsi="Verdana"/>
          <w:sz w:val="20"/>
          <w:szCs w:val="20"/>
        </w:rPr>
        <w:t xml:space="preserve"> a ricoprire un ruolo centrale ed essenziale. </w:t>
      </w:r>
      <w:r w:rsidR="00094F08" w:rsidRPr="00F82842">
        <w:rPr>
          <w:rFonts w:ascii="Verdana" w:hAnsi="Verdana"/>
          <w:sz w:val="20"/>
          <w:szCs w:val="20"/>
        </w:rPr>
        <w:t xml:space="preserve">La prossimità, la relazione personale, l’appartenenza a una comunità, la possibilità di usufruire di un supporto personalizzato, di provare il prodotto, la sua immediata disponibilità (proprio quando il cliente ne sente il bisogno) sono, evidentemente, carte importanti da giocare nei confronti della concorrenza. </w:t>
      </w:r>
      <w:r w:rsidRPr="00F82842">
        <w:rPr>
          <w:rFonts w:ascii="Verdana" w:hAnsi="Verdana"/>
          <w:sz w:val="20"/>
          <w:szCs w:val="20"/>
        </w:rPr>
        <w:t xml:space="preserve">Un negozio fatto di persone, di professionisti, capaci di rapportarsi con il cliente e accompagnarlo nello scegliere la soluzione più adatta al suo bisogno, nel vivere un’esperienza gratificante e nello scoprire tutto il valore racchiuso nel negozio, nei prodotti trattati e nei servizi offerti. </w:t>
      </w:r>
    </w:p>
    <w:p w:rsidR="00094F08" w:rsidRPr="00F82842" w:rsidRDefault="00094F08" w:rsidP="00094F08">
      <w:pPr>
        <w:spacing w:after="0" w:line="240" w:lineRule="auto"/>
        <w:jc w:val="both"/>
        <w:rPr>
          <w:rFonts w:ascii="Verdana" w:hAnsi="Verdana"/>
          <w:sz w:val="20"/>
          <w:szCs w:val="20"/>
        </w:rPr>
      </w:pPr>
    </w:p>
    <w:p w:rsidR="00094F08" w:rsidRPr="00F82842" w:rsidRDefault="00484425" w:rsidP="00094F08">
      <w:pPr>
        <w:spacing w:after="0" w:line="240" w:lineRule="auto"/>
        <w:jc w:val="both"/>
        <w:rPr>
          <w:rFonts w:ascii="Verdana" w:hAnsi="Verdana"/>
          <w:bCs/>
          <w:sz w:val="20"/>
          <w:szCs w:val="20"/>
        </w:rPr>
      </w:pPr>
      <w:r w:rsidRPr="00F82842">
        <w:rPr>
          <w:rFonts w:ascii="Verdana" w:hAnsi="Verdana"/>
          <w:sz w:val="20"/>
          <w:szCs w:val="20"/>
        </w:rPr>
        <w:t>Difficilmente</w:t>
      </w:r>
      <w:r w:rsidR="00094F08" w:rsidRPr="00F82842">
        <w:rPr>
          <w:rFonts w:ascii="Verdana" w:hAnsi="Verdana"/>
          <w:sz w:val="20"/>
          <w:szCs w:val="20"/>
        </w:rPr>
        <w:t>, però,</w:t>
      </w:r>
      <w:r w:rsidRPr="00F82842">
        <w:rPr>
          <w:rFonts w:ascii="Verdana" w:hAnsi="Verdana"/>
          <w:sz w:val="20"/>
          <w:szCs w:val="20"/>
        </w:rPr>
        <w:t xml:space="preserve"> le azioni attivate online per aumentare la visibilità, la reputazione, attirare persone nel proprio negozio, mantenere la relazione post vendita, intercettare clienti “dormienti” e molto altro  potranno dare buoni risultati (a meno che non si decida di operare unicamente online), se l’aspetto del negozio fisico sarà trascurato, l’assortimento e la qualità della merce non adatta, i venditori non preparati, ecc.</w:t>
      </w:r>
      <w:r w:rsidR="00094F08" w:rsidRPr="00F82842">
        <w:rPr>
          <w:rFonts w:ascii="Verdana" w:hAnsi="Verdana"/>
          <w:bCs/>
          <w:sz w:val="20"/>
          <w:szCs w:val="20"/>
        </w:rPr>
        <w:t xml:space="preserve"> </w:t>
      </w:r>
    </w:p>
    <w:p w:rsidR="00094F08" w:rsidRPr="00F82842" w:rsidRDefault="00094F08" w:rsidP="00094F08">
      <w:pPr>
        <w:spacing w:after="0" w:line="240" w:lineRule="auto"/>
        <w:jc w:val="both"/>
        <w:rPr>
          <w:rFonts w:ascii="Verdana" w:hAnsi="Verdana"/>
          <w:sz w:val="20"/>
          <w:szCs w:val="20"/>
        </w:rPr>
      </w:pPr>
      <w:r w:rsidRPr="00F82842">
        <w:rPr>
          <w:rFonts w:ascii="Verdana" w:hAnsi="Verdana"/>
          <w:bCs/>
          <w:sz w:val="20"/>
          <w:szCs w:val="20"/>
        </w:rPr>
        <w:t>Una delle caratteristiche dei negozianti di successo è, infatti, il loro desiderio di imparare, l’essere studenti dei propri clienti e dei propri concorrenti.</w:t>
      </w:r>
    </w:p>
    <w:p w:rsidR="00094F08" w:rsidRPr="00F82842" w:rsidRDefault="00094F08" w:rsidP="00094F08">
      <w:pPr>
        <w:spacing w:after="0" w:line="240" w:lineRule="auto"/>
        <w:jc w:val="both"/>
        <w:rPr>
          <w:rFonts w:ascii="Verdana" w:hAnsi="Verdana"/>
          <w:sz w:val="20"/>
          <w:szCs w:val="20"/>
        </w:rPr>
      </w:pPr>
    </w:p>
    <w:p w:rsidR="00484425" w:rsidRPr="00F82842" w:rsidRDefault="00094F08" w:rsidP="00094F08">
      <w:pPr>
        <w:spacing w:after="0" w:line="240" w:lineRule="auto"/>
        <w:jc w:val="both"/>
        <w:rPr>
          <w:rFonts w:ascii="Verdana" w:hAnsi="Verdana"/>
          <w:sz w:val="20"/>
          <w:szCs w:val="20"/>
        </w:rPr>
      </w:pPr>
      <w:r w:rsidRPr="00F82842">
        <w:rPr>
          <w:rFonts w:ascii="Verdana" w:hAnsi="Verdana"/>
          <w:sz w:val="20"/>
          <w:szCs w:val="20"/>
        </w:rPr>
        <w:t>O</w:t>
      </w:r>
      <w:r w:rsidR="00484425" w:rsidRPr="00F82842">
        <w:rPr>
          <w:rFonts w:ascii="Verdana" w:hAnsi="Verdana"/>
          <w:sz w:val="20"/>
          <w:szCs w:val="20"/>
        </w:rPr>
        <w:t>ggi la strada è tracciata: si andrà più verso internet, e-commerce, mobile, social, e non meno, anche in Italia. Internet è una rivoluzione inarrestabile. Restare fuori non è più un’opzione possibile per nessun tipo di attività commerciale, men che meno per un piccolo negozio. Questo non significa necessariamente vendere online, almeno non subito, ma significa essere presenti e giocare la propria partita anche sul web, seguendo regole e consuetudini proprie del nuovo mezzo.</w:t>
      </w:r>
    </w:p>
    <w:p w:rsidR="00094F08" w:rsidRPr="00F82842" w:rsidRDefault="00094F08" w:rsidP="00094F08">
      <w:pPr>
        <w:spacing w:after="0" w:line="240" w:lineRule="auto"/>
        <w:jc w:val="both"/>
        <w:rPr>
          <w:rFonts w:ascii="Verdana" w:hAnsi="Verdana"/>
          <w:sz w:val="20"/>
          <w:szCs w:val="20"/>
        </w:rPr>
      </w:pPr>
    </w:p>
    <w:p w:rsidR="00172931" w:rsidRPr="00F82842" w:rsidRDefault="00172931" w:rsidP="00094F08">
      <w:pPr>
        <w:spacing w:after="0" w:line="240" w:lineRule="auto"/>
        <w:jc w:val="both"/>
        <w:rPr>
          <w:rFonts w:ascii="Verdana" w:hAnsi="Verdana"/>
          <w:sz w:val="20"/>
          <w:szCs w:val="20"/>
        </w:rPr>
      </w:pPr>
    </w:p>
    <w:p w:rsidR="00172931" w:rsidRPr="00F82842" w:rsidRDefault="00172931" w:rsidP="00172931">
      <w:pPr>
        <w:spacing w:line="240" w:lineRule="auto"/>
        <w:jc w:val="both"/>
        <w:rPr>
          <w:rFonts w:ascii="Verdana" w:hAnsi="Verdana"/>
          <w:b/>
          <w:color w:val="1F497D" w:themeColor="text2"/>
          <w:sz w:val="20"/>
          <w:szCs w:val="20"/>
        </w:rPr>
      </w:pPr>
      <w:r w:rsidRPr="00F82842">
        <w:rPr>
          <w:rFonts w:ascii="Verdana" w:hAnsi="Verdana"/>
          <w:b/>
          <w:color w:val="1F497D" w:themeColor="text2"/>
          <w:sz w:val="20"/>
          <w:szCs w:val="20"/>
        </w:rPr>
        <w:t>COMMERCIO AL DETTAGLIO E STRATEGIA OFFLINE</w:t>
      </w:r>
    </w:p>
    <w:p w:rsidR="00484425" w:rsidRPr="00F82842" w:rsidRDefault="00484425" w:rsidP="00094F08">
      <w:pPr>
        <w:spacing w:after="0" w:line="240" w:lineRule="auto"/>
        <w:jc w:val="both"/>
        <w:rPr>
          <w:rFonts w:ascii="Verdana" w:hAnsi="Verdana"/>
          <w:sz w:val="20"/>
          <w:szCs w:val="20"/>
        </w:rPr>
      </w:pPr>
      <w:r w:rsidRPr="00F82842">
        <w:rPr>
          <w:rFonts w:ascii="Verdana" w:hAnsi="Verdana"/>
          <w:sz w:val="20"/>
          <w:szCs w:val="20"/>
        </w:rPr>
        <w:t>Internet e il digitale – se correttamente utilizzati – rappresentano, dunque, strumenti di vantaggio competitivo (e anche di riduzione dei costi) in grado di “arricchire” il negozio fisico, rafforzandone gli elementi chiave</w:t>
      </w:r>
      <w:r w:rsidR="00094F08" w:rsidRPr="00F82842">
        <w:rPr>
          <w:rFonts w:ascii="Verdana" w:hAnsi="Verdana"/>
          <w:sz w:val="20"/>
          <w:szCs w:val="20"/>
        </w:rPr>
        <w:t xml:space="preserve"> e rendendolo più visibile, efficiente, competitivo</w:t>
      </w:r>
      <w:r w:rsidRPr="00F82842">
        <w:rPr>
          <w:rFonts w:ascii="Verdana" w:hAnsi="Verdana"/>
          <w:sz w:val="20"/>
          <w:szCs w:val="20"/>
        </w:rPr>
        <w:t>. Essere presenti sul web significa di fatto possedere un “secondo” negozio, anche con tutte le problematiche che questo comporta.</w:t>
      </w:r>
    </w:p>
    <w:p w:rsidR="00094F08" w:rsidRPr="00F82842" w:rsidRDefault="00094F08" w:rsidP="00094F08">
      <w:pPr>
        <w:spacing w:after="0" w:line="240" w:lineRule="auto"/>
        <w:jc w:val="both"/>
        <w:rPr>
          <w:rFonts w:ascii="Verdana" w:hAnsi="Verdana"/>
          <w:sz w:val="20"/>
          <w:szCs w:val="20"/>
        </w:rPr>
      </w:pPr>
    </w:p>
    <w:p w:rsidR="00094F08" w:rsidRPr="00F82842" w:rsidRDefault="00AA7C2B" w:rsidP="00094F08">
      <w:pPr>
        <w:spacing w:after="0" w:line="240" w:lineRule="auto"/>
        <w:jc w:val="both"/>
        <w:rPr>
          <w:rFonts w:ascii="Verdana" w:hAnsi="Verdana"/>
          <w:sz w:val="20"/>
          <w:szCs w:val="20"/>
        </w:rPr>
      </w:pPr>
      <w:r w:rsidRPr="00F82842">
        <w:rPr>
          <w:rFonts w:ascii="Verdana" w:hAnsi="Verdana"/>
          <w:sz w:val="20"/>
          <w:szCs w:val="20"/>
        </w:rPr>
        <w:t>Nell’era di internet un negozio deve trovare il proprio posizionamento e differenziarsi,</w:t>
      </w:r>
      <w:r w:rsidR="00094F08" w:rsidRPr="00F82842">
        <w:rPr>
          <w:rFonts w:ascii="Verdana" w:hAnsi="Verdana"/>
          <w:sz w:val="20"/>
          <w:szCs w:val="20"/>
        </w:rPr>
        <w:t xml:space="preserve"> </w:t>
      </w:r>
      <w:r w:rsidRPr="00F82842">
        <w:rPr>
          <w:rFonts w:ascii="Verdana" w:hAnsi="Verdana"/>
          <w:sz w:val="20"/>
          <w:szCs w:val="20"/>
        </w:rPr>
        <w:t xml:space="preserve">soprattutto nei confronti della concorrenza online. Insomma, </w:t>
      </w:r>
      <w:r w:rsidRPr="00F82842">
        <w:rPr>
          <w:rFonts w:ascii="Verdana" w:hAnsi="Verdana"/>
          <w:bCs/>
          <w:sz w:val="20"/>
          <w:szCs w:val="20"/>
        </w:rPr>
        <w:t>bisogna chiedersi</w:t>
      </w:r>
      <w:r w:rsidR="00094F08" w:rsidRPr="00F82842">
        <w:rPr>
          <w:rFonts w:ascii="Verdana" w:hAnsi="Verdana"/>
          <w:bCs/>
          <w:sz w:val="20"/>
          <w:szCs w:val="20"/>
        </w:rPr>
        <w:t xml:space="preserve"> </w:t>
      </w:r>
      <w:r w:rsidRPr="00F82842">
        <w:rPr>
          <w:rFonts w:ascii="Verdana" w:hAnsi="Verdana"/>
          <w:bCs/>
          <w:sz w:val="20"/>
          <w:szCs w:val="20"/>
        </w:rPr>
        <w:t>sempre perché un cliente dovrebbe preferire comprare nel</w:t>
      </w:r>
      <w:r w:rsidR="00094F08" w:rsidRPr="00F82842">
        <w:rPr>
          <w:rFonts w:ascii="Verdana" w:hAnsi="Verdana"/>
          <w:bCs/>
          <w:sz w:val="20"/>
          <w:szCs w:val="20"/>
        </w:rPr>
        <w:t xml:space="preserve"> </w:t>
      </w:r>
      <w:r w:rsidRPr="00F82842">
        <w:rPr>
          <w:rFonts w:ascii="Verdana" w:hAnsi="Verdana"/>
          <w:bCs/>
          <w:sz w:val="20"/>
          <w:szCs w:val="20"/>
        </w:rPr>
        <w:t>negozio piuttosto che acquistare</w:t>
      </w:r>
      <w:r w:rsidR="00AB5FEF">
        <w:rPr>
          <w:rFonts w:ascii="Verdana" w:hAnsi="Verdana"/>
          <w:bCs/>
          <w:sz w:val="20"/>
          <w:szCs w:val="20"/>
        </w:rPr>
        <w:t xml:space="preserve"> online</w:t>
      </w:r>
      <w:r w:rsidRPr="00F82842">
        <w:rPr>
          <w:rFonts w:ascii="Verdana" w:hAnsi="Verdana"/>
          <w:sz w:val="20"/>
          <w:szCs w:val="20"/>
        </w:rPr>
        <w:t>, e bisogna costantemente</w:t>
      </w:r>
      <w:r w:rsidR="00094F08" w:rsidRPr="00F82842">
        <w:rPr>
          <w:rFonts w:ascii="Verdana" w:hAnsi="Verdana"/>
          <w:sz w:val="20"/>
          <w:szCs w:val="20"/>
        </w:rPr>
        <w:t xml:space="preserve"> </w:t>
      </w:r>
      <w:r w:rsidRPr="00F82842">
        <w:rPr>
          <w:rFonts w:ascii="Verdana" w:hAnsi="Verdana"/>
          <w:sz w:val="20"/>
          <w:szCs w:val="20"/>
        </w:rPr>
        <w:t>difendere la propria</w:t>
      </w:r>
      <w:r w:rsidR="00EA256A" w:rsidRPr="00F82842">
        <w:rPr>
          <w:rFonts w:ascii="Verdana" w:hAnsi="Verdana"/>
          <w:sz w:val="20"/>
          <w:szCs w:val="20"/>
        </w:rPr>
        <w:t xml:space="preserve"> posizione, alimentando i</w:t>
      </w:r>
      <w:r w:rsidRPr="00F82842">
        <w:rPr>
          <w:rFonts w:ascii="Verdana" w:hAnsi="Verdana"/>
          <w:sz w:val="20"/>
          <w:szCs w:val="20"/>
        </w:rPr>
        <w:t xml:space="preserve"> punti di forza e arricchire l’offerta complessiva con sempre nuovi motivi di scelta e di preferenza.</w:t>
      </w:r>
    </w:p>
    <w:p w:rsidR="00094F08" w:rsidRPr="00F82842" w:rsidRDefault="00094F08" w:rsidP="00094F08">
      <w:pPr>
        <w:spacing w:after="0" w:line="240" w:lineRule="auto"/>
        <w:jc w:val="both"/>
        <w:rPr>
          <w:rFonts w:ascii="Verdana" w:hAnsi="Verdana"/>
          <w:sz w:val="20"/>
          <w:szCs w:val="20"/>
        </w:rPr>
      </w:pPr>
    </w:p>
    <w:p w:rsidR="00AA7C2B" w:rsidRPr="00F82842" w:rsidRDefault="00094F08" w:rsidP="00094F08">
      <w:pPr>
        <w:spacing w:after="0" w:line="240" w:lineRule="auto"/>
        <w:jc w:val="both"/>
        <w:rPr>
          <w:rFonts w:ascii="Verdana" w:hAnsi="Verdana"/>
          <w:iCs/>
          <w:sz w:val="20"/>
          <w:szCs w:val="20"/>
        </w:rPr>
      </w:pPr>
      <w:r w:rsidRPr="00F82842">
        <w:rPr>
          <w:rFonts w:ascii="Verdana" w:hAnsi="Verdana"/>
          <w:iCs/>
          <w:sz w:val="20"/>
          <w:szCs w:val="20"/>
        </w:rPr>
        <w:t>Degli</w:t>
      </w:r>
      <w:r w:rsidR="00AA7C2B" w:rsidRPr="00F82842">
        <w:rPr>
          <w:rFonts w:ascii="Verdana" w:hAnsi="Verdana"/>
          <w:iCs/>
          <w:sz w:val="20"/>
          <w:szCs w:val="20"/>
        </w:rPr>
        <w:t xml:space="preserve"> elementi possono aiutare a differenziare l’offerta complessiva del negozio rispetto a un venditore online. Alcuni sono terreno esclusivo di un negozio fisico, altri, in forme diverse (es. layout del negozio vs layout del sito web)</w:t>
      </w:r>
      <w:r w:rsidR="00693574">
        <w:rPr>
          <w:rFonts w:ascii="Verdana" w:hAnsi="Verdana"/>
          <w:iCs/>
          <w:sz w:val="20"/>
          <w:szCs w:val="20"/>
        </w:rPr>
        <w:t>,</w:t>
      </w:r>
      <w:r w:rsidR="00AA7C2B" w:rsidRPr="00F82842">
        <w:rPr>
          <w:rFonts w:ascii="Verdana" w:hAnsi="Verdana"/>
          <w:iCs/>
          <w:sz w:val="20"/>
          <w:szCs w:val="20"/>
        </w:rPr>
        <w:t xml:space="preserve"> sono alla portata anche dei venditori online, ma dovrebbero essere tutti punti di forza di un negozio di successo:</w:t>
      </w:r>
    </w:p>
    <w:p w:rsidR="00AA7C2B" w:rsidRPr="00F82842" w:rsidRDefault="00094F08" w:rsidP="00094F08">
      <w:pPr>
        <w:spacing w:after="0" w:line="240" w:lineRule="auto"/>
        <w:jc w:val="both"/>
        <w:rPr>
          <w:rFonts w:ascii="Verdana" w:hAnsi="Verdana"/>
          <w:bCs/>
          <w:sz w:val="20"/>
          <w:szCs w:val="20"/>
        </w:rPr>
      </w:pPr>
      <w:r w:rsidRPr="00F82842">
        <w:rPr>
          <w:rFonts w:ascii="Verdana" w:hAnsi="Verdana"/>
          <w:bCs/>
          <w:sz w:val="20"/>
          <w:szCs w:val="20"/>
        </w:rPr>
        <w:t>• c</w:t>
      </w:r>
      <w:r w:rsidR="00AA7C2B" w:rsidRPr="00F82842">
        <w:rPr>
          <w:rFonts w:ascii="Verdana" w:hAnsi="Verdana"/>
          <w:bCs/>
          <w:sz w:val="20"/>
          <w:szCs w:val="20"/>
        </w:rPr>
        <w:t>onoscenza del prodotto, assortimento e relazione con i fornitori</w:t>
      </w:r>
      <w:r w:rsidRPr="00F82842">
        <w:rPr>
          <w:rFonts w:ascii="Verdana" w:hAnsi="Verdana"/>
          <w:bCs/>
          <w:sz w:val="20"/>
          <w:szCs w:val="20"/>
        </w:rPr>
        <w:t>;</w:t>
      </w:r>
    </w:p>
    <w:p w:rsidR="00AA7C2B" w:rsidRPr="00F82842" w:rsidRDefault="00AA7C2B" w:rsidP="00094F08">
      <w:pPr>
        <w:spacing w:after="0" w:line="240" w:lineRule="auto"/>
        <w:jc w:val="both"/>
        <w:rPr>
          <w:rFonts w:ascii="Verdana" w:hAnsi="Verdana"/>
          <w:bCs/>
          <w:sz w:val="20"/>
          <w:szCs w:val="20"/>
        </w:rPr>
      </w:pPr>
      <w:r w:rsidRPr="00F82842">
        <w:rPr>
          <w:rFonts w:ascii="Verdana" w:hAnsi="Verdana"/>
          <w:bCs/>
          <w:sz w:val="20"/>
          <w:szCs w:val="20"/>
        </w:rPr>
        <w:t xml:space="preserve">• </w:t>
      </w:r>
      <w:r w:rsidR="00094F08" w:rsidRPr="00F82842">
        <w:rPr>
          <w:rFonts w:ascii="Verdana" w:hAnsi="Verdana"/>
          <w:bCs/>
          <w:sz w:val="20"/>
          <w:szCs w:val="20"/>
        </w:rPr>
        <w:t>l</w:t>
      </w:r>
      <w:r w:rsidRPr="00F82842">
        <w:rPr>
          <w:rFonts w:ascii="Verdana" w:hAnsi="Verdana"/>
          <w:bCs/>
          <w:sz w:val="20"/>
          <w:szCs w:val="20"/>
        </w:rPr>
        <w:t>ayout negozio ed esposizione dei prodotti</w:t>
      </w:r>
      <w:r w:rsidR="00094F08" w:rsidRPr="00F82842">
        <w:rPr>
          <w:rFonts w:ascii="Verdana" w:hAnsi="Verdana"/>
          <w:bCs/>
          <w:sz w:val="20"/>
          <w:szCs w:val="20"/>
        </w:rPr>
        <w:t>;</w:t>
      </w:r>
    </w:p>
    <w:p w:rsidR="00AA7C2B" w:rsidRPr="00F82842" w:rsidRDefault="00094F08" w:rsidP="00094F08">
      <w:pPr>
        <w:spacing w:after="0" w:line="240" w:lineRule="auto"/>
        <w:jc w:val="both"/>
        <w:rPr>
          <w:rFonts w:ascii="Verdana" w:hAnsi="Verdana"/>
          <w:bCs/>
          <w:sz w:val="20"/>
          <w:szCs w:val="20"/>
        </w:rPr>
      </w:pPr>
      <w:r w:rsidRPr="00F82842">
        <w:rPr>
          <w:rFonts w:ascii="Verdana" w:hAnsi="Verdana"/>
          <w:bCs/>
          <w:sz w:val="20"/>
          <w:szCs w:val="20"/>
        </w:rPr>
        <w:t>• p</w:t>
      </w:r>
      <w:r w:rsidR="00AA7C2B" w:rsidRPr="00F82842">
        <w:rPr>
          <w:rFonts w:ascii="Verdana" w:hAnsi="Verdana"/>
          <w:bCs/>
          <w:sz w:val="20"/>
          <w:szCs w:val="20"/>
        </w:rPr>
        <w:t>ersonalizzazione ed esperienza di acquisto</w:t>
      </w:r>
      <w:r w:rsidRPr="00F82842">
        <w:rPr>
          <w:rFonts w:ascii="Verdana" w:hAnsi="Verdana"/>
          <w:bCs/>
          <w:sz w:val="20"/>
          <w:szCs w:val="20"/>
        </w:rPr>
        <w:t>;</w:t>
      </w:r>
    </w:p>
    <w:p w:rsidR="00AA7C2B" w:rsidRPr="00F82842" w:rsidRDefault="00094F08" w:rsidP="00094F08">
      <w:pPr>
        <w:spacing w:after="0" w:line="240" w:lineRule="auto"/>
        <w:jc w:val="both"/>
        <w:rPr>
          <w:rFonts w:ascii="Verdana" w:hAnsi="Verdana"/>
          <w:bCs/>
          <w:sz w:val="20"/>
          <w:szCs w:val="20"/>
        </w:rPr>
      </w:pPr>
      <w:r w:rsidRPr="00F82842">
        <w:rPr>
          <w:rFonts w:ascii="Verdana" w:hAnsi="Verdana"/>
          <w:bCs/>
          <w:sz w:val="20"/>
          <w:szCs w:val="20"/>
        </w:rPr>
        <w:t>• s</w:t>
      </w:r>
      <w:r w:rsidR="00AA7C2B" w:rsidRPr="00F82842">
        <w:rPr>
          <w:rFonts w:ascii="Verdana" w:hAnsi="Verdana"/>
          <w:bCs/>
          <w:sz w:val="20"/>
          <w:szCs w:val="20"/>
        </w:rPr>
        <w:t>ervizi aggiuntivi</w:t>
      </w:r>
      <w:r w:rsidRPr="00F82842">
        <w:rPr>
          <w:rFonts w:ascii="Verdana" w:hAnsi="Verdana"/>
          <w:bCs/>
          <w:sz w:val="20"/>
          <w:szCs w:val="20"/>
        </w:rPr>
        <w:t>;</w:t>
      </w:r>
    </w:p>
    <w:p w:rsidR="00AA7C2B" w:rsidRPr="00F82842" w:rsidRDefault="00094F08" w:rsidP="00094F08">
      <w:pPr>
        <w:spacing w:after="0" w:line="240" w:lineRule="auto"/>
        <w:jc w:val="both"/>
        <w:rPr>
          <w:rFonts w:ascii="Verdana" w:hAnsi="Verdana"/>
          <w:bCs/>
          <w:sz w:val="20"/>
          <w:szCs w:val="20"/>
        </w:rPr>
      </w:pPr>
      <w:r w:rsidRPr="00F82842">
        <w:rPr>
          <w:rFonts w:ascii="Verdana" w:hAnsi="Verdana"/>
          <w:bCs/>
          <w:sz w:val="20"/>
          <w:szCs w:val="20"/>
        </w:rPr>
        <w:t>• c</w:t>
      </w:r>
      <w:r w:rsidR="00AA7C2B" w:rsidRPr="00F82842">
        <w:rPr>
          <w:rFonts w:ascii="Verdana" w:hAnsi="Verdana"/>
          <w:bCs/>
          <w:sz w:val="20"/>
          <w:szCs w:val="20"/>
        </w:rPr>
        <w:t>reazione di community</w:t>
      </w:r>
      <w:r w:rsidRPr="00F82842">
        <w:rPr>
          <w:rFonts w:ascii="Verdana" w:hAnsi="Verdana"/>
          <w:bCs/>
          <w:sz w:val="20"/>
          <w:szCs w:val="20"/>
        </w:rPr>
        <w:t>;</w:t>
      </w:r>
    </w:p>
    <w:p w:rsidR="00AA7C2B" w:rsidRPr="00F82842" w:rsidRDefault="00094F08" w:rsidP="00094F08">
      <w:pPr>
        <w:spacing w:after="0" w:line="240" w:lineRule="auto"/>
        <w:jc w:val="both"/>
        <w:rPr>
          <w:rFonts w:ascii="Verdana" w:hAnsi="Verdana"/>
          <w:bCs/>
          <w:sz w:val="20"/>
          <w:szCs w:val="20"/>
        </w:rPr>
      </w:pPr>
      <w:r w:rsidRPr="00F82842">
        <w:rPr>
          <w:rFonts w:ascii="Verdana" w:hAnsi="Verdana"/>
          <w:bCs/>
          <w:sz w:val="20"/>
          <w:szCs w:val="20"/>
        </w:rPr>
        <w:t>• a</w:t>
      </w:r>
      <w:r w:rsidR="00AA7C2B" w:rsidRPr="00F82842">
        <w:rPr>
          <w:rFonts w:ascii="Verdana" w:hAnsi="Verdana"/>
          <w:bCs/>
          <w:sz w:val="20"/>
          <w:szCs w:val="20"/>
        </w:rPr>
        <w:t>ccordi con altri imprenditori</w:t>
      </w:r>
      <w:r w:rsidRPr="00F82842">
        <w:rPr>
          <w:rFonts w:ascii="Verdana" w:hAnsi="Verdana"/>
          <w:bCs/>
          <w:sz w:val="20"/>
          <w:szCs w:val="20"/>
        </w:rPr>
        <w:t>.</w:t>
      </w:r>
    </w:p>
    <w:p w:rsidR="00094F08" w:rsidRPr="00F82842" w:rsidRDefault="00094F08" w:rsidP="00094F08">
      <w:pPr>
        <w:spacing w:after="0" w:line="240" w:lineRule="auto"/>
        <w:jc w:val="both"/>
        <w:rPr>
          <w:rFonts w:ascii="Verdana" w:hAnsi="Verdana"/>
          <w:bCs/>
          <w:sz w:val="20"/>
          <w:szCs w:val="20"/>
        </w:rPr>
      </w:pPr>
    </w:p>
    <w:p w:rsidR="00094F08" w:rsidRPr="00F82842" w:rsidRDefault="00094F08" w:rsidP="00094F08">
      <w:pPr>
        <w:spacing w:after="0" w:line="240" w:lineRule="auto"/>
        <w:jc w:val="both"/>
        <w:rPr>
          <w:rFonts w:ascii="Verdana" w:hAnsi="Verdana"/>
          <w:bCs/>
          <w:iCs/>
          <w:sz w:val="20"/>
          <w:szCs w:val="20"/>
        </w:rPr>
      </w:pPr>
      <w:r w:rsidRPr="00F82842">
        <w:rPr>
          <w:rFonts w:ascii="Verdana" w:hAnsi="Verdana"/>
          <w:bCs/>
          <w:iCs/>
          <w:sz w:val="20"/>
          <w:szCs w:val="20"/>
        </w:rPr>
        <w:lastRenderedPageBreak/>
        <w:t xml:space="preserve">Per valorizzare </w:t>
      </w:r>
      <w:r w:rsidR="00EA256A" w:rsidRPr="00F82842">
        <w:rPr>
          <w:rFonts w:ascii="Verdana" w:hAnsi="Verdana"/>
          <w:bCs/>
          <w:iCs/>
          <w:sz w:val="20"/>
          <w:szCs w:val="20"/>
        </w:rPr>
        <w:t>l’</w:t>
      </w:r>
      <w:r w:rsidRPr="00F82842">
        <w:rPr>
          <w:rFonts w:ascii="Verdana" w:hAnsi="Verdana"/>
          <w:bCs/>
          <w:iCs/>
          <w:sz w:val="20"/>
          <w:szCs w:val="20"/>
        </w:rPr>
        <w:t>attività nel commercio al dettaglio si possono sce</w:t>
      </w:r>
      <w:r w:rsidR="00EA256A" w:rsidRPr="00F82842">
        <w:rPr>
          <w:rFonts w:ascii="Verdana" w:hAnsi="Verdana"/>
          <w:bCs/>
          <w:iCs/>
          <w:sz w:val="20"/>
          <w:szCs w:val="20"/>
        </w:rPr>
        <w:t>gliere 3 strade: quella del prezzo, dell’assortimento, del servizio.</w:t>
      </w:r>
    </w:p>
    <w:p w:rsidR="00EA256A" w:rsidRPr="00F82842" w:rsidRDefault="00EA256A" w:rsidP="00094F08">
      <w:pPr>
        <w:spacing w:after="0" w:line="240" w:lineRule="auto"/>
        <w:jc w:val="both"/>
        <w:rPr>
          <w:rFonts w:ascii="Verdana" w:hAnsi="Verdana"/>
          <w:bCs/>
          <w:iCs/>
          <w:sz w:val="20"/>
          <w:szCs w:val="20"/>
        </w:rPr>
      </w:pPr>
    </w:p>
    <w:p w:rsidR="00094F08" w:rsidRPr="00F82842" w:rsidRDefault="00EA256A" w:rsidP="00094F08">
      <w:pPr>
        <w:spacing w:after="0" w:line="240" w:lineRule="auto"/>
        <w:jc w:val="both"/>
        <w:rPr>
          <w:rFonts w:ascii="Verdana" w:hAnsi="Verdana"/>
          <w:bCs/>
          <w:iCs/>
          <w:sz w:val="20"/>
          <w:szCs w:val="20"/>
        </w:rPr>
      </w:pPr>
      <w:r w:rsidRPr="00F82842">
        <w:rPr>
          <w:rFonts w:ascii="Verdana" w:hAnsi="Verdana"/>
          <w:bCs/>
          <w:iCs/>
          <w:sz w:val="20"/>
          <w:szCs w:val="20"/>
        </w:rPr>
        <w:t>La prima</w:t>
      </w:r>
      <w:r w:rsidR="00094F08" w:rsidRPr="00F82842">
        <w:rPr>
          <w:rFonts w:ascii="Verdana" w:hAnsi="Verdana"/>
          <w:bCs/>
          <w:iCs/>
          <w:sz w:val="20"/>
          <w:szCs w:val="20"/>
        </w:rPr>
        <w:t xml:space="preserve"> è di offrire sempre, in maniera consistente, il prezzo più basso. E’ il terreno</w:t>
      </w:r>
      <w:r w:rsidRPr="00F82842">
        <w:rPr>
          <w:rFonts w:ascii="Verdana" w:hAnsi="Verdana"/>
          <w:bCs/>
          <w:iCs/>
          <w:sz w:val="20"/>
          <w:szCs w:val="20"/>
        </w:rPr>
        <w:t xml:space="preserve"> </w:t>
      </w:r>
      <w:r w:rsidR="00094F08" w:rsidRPr="00F82842">
        <w:rPr>
          <w:rFonts w:ascii="Verdana" w:hAnsi="Verdana"/>
          <w:bCs/>
          <w:iCs/>
          <w:sz w:val="20"/>
          <w:szCs w:val="20"/>
        </w:rPr>
        <w:t>di gioco dei grandi player (sia online</w:t>
      </w:r>
      <w:r w:rsidRPr="00F82842">
        <w:rPr>
          <w:rFonts w:ascii="Verdana" w:hAnsi="Verdana"/>
          <w:bCs/>
          <w:iCs/>
          <w:sz w:val="20"/>
          <w:szCs w:val="20"/>
        </w:rPr>
        <w:t xml:space="preserve"> che offline) </w:t>
      </w:r>
      <w:r w:rsidR="00094F08" w:rsidRPr="00F82842">
        <w:rPr>
          <w:rFonts w:ascii="Verdana" w:hAnsi="Verdana"/>
          <w:bCs/>
          <w:iCs/>
          <w:sz w:val="20"/>
          <w:szCs w:val="20"/>
        </w:rPr>
        <w:t xml:space="preserve"> perché è una strategia sostenibile solo con grandi</w:t>
      </w:r>
      <w:r w:rsidRPr="00F82842">
        <w:rPr>
          <w:rFonts w:ascii="Verdana" w:hAnsi="Verdana"/>
          <w:bCs/>
          <w:iCs/>
          <w:sz w:val="20"/>
          <w:szCs w:val="20"/>
        </w:rPr>
        <w:t xml:space="preserve"> </w:t>
      </w:r>
      <w:r w:rsidR="00094F08" w:rsidRPr="00F82842">
        <w:rPr>
          <w:rFonts w:ascii="Verdana" w:hAnsi="Verdana"/>
          <w:bCs/>
          <w:iCs/>
          <w:sz w:val="20"/>
          <w:szCs w:val="20"/>
        </w:rPr>
        <w:t>volumi, che permettono economie di scala su varie voci del conto economico.</w:t>
      </w:r>
      <w:r w:rsidRPr="00F82842">
        <w:rPr>
          <w:rFonts w:ascii="Verdana" w:hAnsi="Verdana"/>
          <w:bCs/>
          <w:iCs/>
          <w:sz w:val="20"/>
          <w:szCs w:val="20"/>
        </w:rPr>
        <w:t xml:space="preserve"> </w:t>
      </w:r>
      <w:r w:rsidR="00094F08" w:rsidRPr="00F82842">
        <w:rPr>
          <w:rFonts w:ascii="Verdana" w:hAnsi="Verdana"/>
          <w:bCs/>
          <w:iCs/>
          <w:sz w:val="20"/>
          <w:szCs w:val="20"/>
        </w:rPr>
        <w:t>Nessun negozio indipendente dovrebbe mai competere su questo terreno, perché è destinato alla sconfitta.</w:t>
      </w:r>
    </w:p>
    <w:p w:rsidR="00EA256A" w:rsidRPr="00F82842" w:rsidRDefault="00EA256A" w:rsidP="00094F08">
      <w:pPr>
        <w:spacing w:after="0" w:line="240" w:lineRule="auto"/>
        <w:jc w:val="both"/>
        <w:rPr>
          <w:rFonts w:ascii="Verdana" w:hAnsi="Verdana"/>
          <w:bCs/>
          <w:iCs/>
          <w:sz w:val="20"/>
          <w:szCs w:val="20"/>
        </w:rPr>
      </w:pPr>
    </w:p>
    <w:p w:rsidR="00094F08" w:rsidRPr="00F82842" w:rsidRDefault="00094F08" w:rsidP="00094F08">
      <w:pPr>
        <w:spacing w:after="0" w:line="240" w:lineRule="auto"/>
        <w:jc w:val="both"/>
        <w:rPr>
          <w:rFonts w:ascii="Verdana" w:hAnsi="Verdana"/>
          <w:bCs/>
          <w:sz w:val="20"/>
          <w:szCs w:val="20"/>
        </w:rPr>
      </w:pPr>
      <w:r w:rsidRPr="00F82842">
        <w:rPr>
          <w:rFonts w:ascii="Verdana" w:hAnsi="Verdana"/>
          <w:bCs/>
          <w:iCs/>
          <w:sz w:val="20"/>
          <w:szCs w:val="20"/>
        </w:rPr>
        <w:t xml:space="preserve">La </w:t>
      </w:r>
      <w:r w:rsidR="00EA256A" w:rsidRPr="00F82842">
        <w:rPr>
          <w:rFonts w:ascii="Verdana" w:hAnsi="Verdana"/>
          <w:bCs/>
          <w:iCs/>
          <w:sz w:val="20"/>
          <w:szCs w:val="20"/>
        </w:rPr>
        <w:t xml:space="preserve">seconda </w:t>
      </w:r>
      <w:r w:rsidRPr="00F82842">
        <w:rPr>
          <w:rFonts w:ascii="Verdana" w:hAnsi="Verdana"/>
          <w:bCs/>
          <w:iCs/>
          <w:sz w:val="20"/>
          <w:szCs w:val="20"/>
        </w:rPr>
        <w:t>strategia è quella di offrire sempre, in maniera consistente, la massima offerta in termini</w:t>
      </w:r>
      <w:r w:rsidR="00EA256A" w:rsidRPr="00F82842">
        <w:rPr>
          <w:rFonts w:ascii="Verdana" w:hAnsi="Verdana"/>
          <w:bCs/>
          <w:iCs/>
          <w:sz w:val="20"/>
          <w:szCs w:val="20"/>
        </w:rPr>
        <w:t xml:space="preserve"> </w:t>
      </w:r>
      <w:r w:rsidRPr="00F82842">
        <w:rPr>
          <w:rFonts w:ascii="Verdana" w:hAnsi="Verdana"/>
          <w:bCs/>
          <w:iCs/>
          <w:sz w:val="20"/>
          <w:szCs w:val="20"/>
        </w:rPr>
        <w:t>di assortimento. Detta così, sembra simile alla precedente, una strategia possibile solamente nelle</w:t>
      </w:r>
      <w:r w:rsidR="00EA256A" w:rsidRPr="00F82842">
        <w:rPr>
          <w:rFonts w:ascii="Verdana" w:hAnsi="Verdana"/>
          <w:bCs/>
          <w:iCs/>
          <w:sz w:val="20"/>
          <w:szCs w:val="20"/>
        </w:rPr>
        <w:t xml:space="preserve"> </w:t>
      </w:r>
      <w:r w:rsidRPr="00F82842">
        <w:rPr>
          <w:rFonts w:ascii="Verdana" w:hAnsi="Verdana"/>
          <w:bCs/>
          <w:iCs/>
          <w:sz w:val="20"/>
          <w:szCs w:val="20"/>
        </w:rPr>
        <w:t>grandi dimensioni; in realtà, più che assortimento assoluto, tipico dei grandi magazzini, è interessante</w:t>
      </w:r>
      <w:r w:rsidR="00EA256A" w:rsidRPr="00F82842">
        <w:rPr>
          <w:rFonts w:ascii="Verdana" w:hAnsi="Verdana"/>
          <w:bCs/>
          <w:iCs/>
          <w:sz w:val="20"/>
          <w:szCs w:val="20"/>
        </w:rPr>
        <w:t xml:space="preserve"> </w:t>
      </w:r>
      <w:r w:rsidRPr="00F82842">
        <w:rPr>
          <w:rFonts w:ascii="Verdana" w:hAnsi="Verdana"/>
          <w:bCs/>
          <w:iCs/>
          <w:sz w:val="20"/>
          <w:szCs w:val="20"/>
        </w:rPr>
        <w:t xml:space="preserve">il concetto di </w:t>
      </w:r>
      <w:r w:rsidRPr="00F82842">
        <w:rPr>
          <w:rFonts w:ascii="Verdana" w:hAnsi="Verdana"/>
          <w:bCs/>
          <w:sz w:val="20"/>
          <w:szCs w:val="20"/>
        </w:rPr>
        <w:t>assortimento all’interno della categoria, che può essere anche di nicchia.</w:t>
      </w:r>
    </w:p>
    <w:p w:rsidR="00094F08" w:rsidRPr="00F82842" w:rsidRDefault="00EA256A" w:rsidP="00094F08">
      <w:pPr>
        <w:spacing w:after="0" w:line="240" w:lineRule="auto"/>
        <w:jc w:val="both"/>
        <w:rPr>
          <w:rFonts w:ascii="Verdana" w:hAnsi="Verdana"/>
          <w:bCs/>
          <w:iCs/>
          <w:sz w:val="20"/>
          <w:szCs w:val="20"/>
        </w:rPr>
      </w:pPr>
      <w:r w:rsidRPr="00F82842">
        <w:rPr>
          <w:rFonts w:ascii="Verdana" w:hAnsi="Verdana"/>
          <w:bCs/>
          <w:iCs/>
          <w:sz w:val="20"/>
          <w:szCs w:val="20"/>
        </w:rPr>
        <w:t>Ed è</w:t>
      </w:r>
      <w:r w:rsidR="00094F08" w:rsidRPr="00F82842">
        <w:rPr>
          <w:rFonts w:ascii="Verdana" w:hAnsi="Verdana"/>
          <w:bCs/>
          <w:iCs/>
          <w:sz w:val="20"/>
          <w:szCs w:val="20"/>
        </w:rPr>
        <w:t xml:space="preserve"> una strategia sicuramente alla portata di un negozio indipendente, anche perché </w:t>
      </w:r>
      <w:r w:rsidR="00094F08" w:rsidRPr="00F82842">
        <w:rPr>
          <w:rFonts w:ascii="Verdana" w:hAnsi="Verdana"/>
          <w:bCs/>
          <w:sz w:val="20"/>
          <w:szCs w:val="20"/>
        </w:rPr>
        <w:t>specializzazione</w:t>
      </w:r>
      <w:r w:rsidRPr="00F82842">
        <w:rPr>
          <w:rFonts w:ascii="Verdana" w:hAnsi="Verdana"/>
          <w:bCs/>
          <w:sz w:val="20"/>
          <w:szCs w:val="20"/>
        </w:rPr>
        <w:t xml:space="preserve"> </w:t>
      </w:r>
      <w:r w:rsidR="00094F08" w:rsidRPr="00F82842">
        <w:rPr>
          <w:rFonts w:ascii="Verdana" w:hAnsi="Verdana"/>
          <w:bCs/>
          <w:sz w:val="20"/>
          <w:szCs w:val="20"/>
        </w:rPr>
        <w:t>significa competenza e conoscenza del prodotto, caratteristiche tipiche del piccolo negoziante</w:t>
      </w:r>
      <w:r w:rsidRPr="00F82842">
        <w:rPr>
          <w:rFonts w:ascii="Verdana" w:hAnsi="Verdana"/>
          <w:bCs/>
          <w:sz w:val="20"/>
          <w:szCs w:val="20"/>
        </w:rPr>
        <w:t xml:space="preserve"> </w:t>
      </w:r>
      <w:r w:rsidR="00094F08" w:rsidRPr="00F82842">
        <w:rPr>
          <w:rFonts w:ascii="Verdana" w:hAnsi="Verdana"/>
          <w:bCs/>
          <w:sz w:val="20"/>
          <w:szCs w:val="20"/>
        </w:rPr>
        <w:t xml:space="preserve">dotato di passione. </w:t>
      </w:r>
      <w:r w:rsidR="00094F08" w:rsidRPr="00F82842">
        <w:rPr>
          <w:rFonts w:ascii="Verdana" w:hAnsi="Verdana"/>
          <w:bCs/>
          <w:iCs/>
          <w:sz w:val="20"/>
          <w:szCs w:val="20"/>
        </w:rPr>
        <w:t>L’importante è scegliere una nicchia abbastanza grande da permettere</w:t>
      </w:r>
      <w:r w:rsidRPr="00F82842">
        <w:rPr>
          <w:rFonts w:ascii="Verdana" w:hAnsi="Verdana"/>
          <w:bCs/>
          <w:iCs/>
          <w:sz w:val="20"/>
          <w:szCs w:val="20"/>
        </w:rPr>
        <w:t xml:space="preserve"> </w:t>
      </w:r>
      <w:r w:rsidR="00094F08" w:rsidRPr="00F82842">
        <w:rPr>
          <w:rFonts w:ascii="Verdana" w:hAnsi="Verdana"/>
          <w:bCs/>
          <w:iCs/>
          <w:sz w:val="20"/>
          <w:szCs w:val="20"/>
        </w:rPr>
        <w:t>un business ma non troppo da non riuscire a mantenere la promessa, ovvero essere</w:t>
      </w:r>
      <w:r w:rsidRPr="00F82842">
        <w:rPr>
          <w:rFonts w:ascii="Verdana" w:hAnsi="Verdana"/>
          <w:bCs/>
          <w:iCs/>
          <w:sz w:val="20"/>
          <w:szCs w:val="20"/>
        </w:rPr>
        <w:t xml:space="preserve"> la</w:t>
      </w:r>
      <w:r w:rsidR="00094F08" w:rsidRPr="00F82842">
        <w:rPr>
          <w:rFonts w:ascii="Verdana" w:hAnsi="Verdana"/>
          <w:bCs/>
          <w:iCs/>
          <w:sz w:val="20"/>
          <w:szCs w:val="20"/>
        </w:rPr>
        <w:t xml:space="preserve"> destinazione di riferimento per chi cerca un prodotto di quel settore.</w:t>
      </w:r>
    </w:p>
    <w:p w:rsidR="00094F08" w:rsidRPr="00F82842" w:rsidRDefault="00094F08" w:rsidP="00094F08">
      <w:pPr>
        <w:spacing w:after="0" w:line="240" w:lineRule="auto"/>
        <w:jc w:val="both"/>
        <w:rPr>
          <w:rFonts w:ascii="Verdana" w:hAnsi="Verdana"/>
          <w:bCs/>
          <w:iCs/>
          <w:sz w:val="20"/>
          <w:szCs w:val="20"/>
        </w:rPr>
      </w:pPr>
    </w:p>
    <w:p w:rsidR="00094F08" w:rsidRPr="00F82842" w:rsidRDefault="00094F08" w:rsidP="00094F08">
      <w:pPr>
        <w:spacing w:after="0" w:line="240" w:lineRule="auto"/>
        <w:jc w:val="both"/>
        <w:rPr>
          <w:rFonts w:ascii="Verdana" w:hAnsi="Verdana"/>
          <w:bCs/>
          <w:iCs/>
          <w:sz w:val="20"/>
          <w:szCs w:val="20"/>
        </w:rPr>
      </w:pPr>
      <w:r w:rsidRPr="00F82842">
        <w:rPr>
          <w:rFonts w:ascii="Verdana" w:hAnsi="Verdana"/>
          <w:bCs/>
          <w:iCs/>
          <w:sz w:val="20"/>
          <w:szCs w:val="20"/>
        </w:rPr>
        <w:t xml:space="preserve">La </w:t>
      </w:r>
      <w:r w:rsidR="00EA256A" w:rsidRPr="00F82842">
        <w:rPr>
          <w:rFonts w:ascii="Verdana" w:hAnsi="Verdana"/>
          <w:bCs/>
          <w:iCs/>
          <w:sz w:val="20"/>
          <w:szCs w:val="20"/>
        </w:rPr>
        <w:t>terza via</w:t>
      </w:r>
      <w:r w:rsidRPr="00F82842">
        <w:rPr>
          <w:rFonts w:ascii="Verdana" w:hAnsi="Verdana"/>
          <w:bCs/>
          <w:iCs/>
          <w:sz w:val="20"/>
          <w:szCs w:val="20"/>
        </w:rPr>
        <w:t xml:space="preserve"> è quella di offrire sempre, in maniera consistente, il miglior servizio</w:t>
      </w:r>
      <w:r w:rsidR="00EA256A" w:rsidRPr="00F82842">
        <w:rPr>
          <w:rFonts w:ascii="Verdana" w:hAnsi="Verdana"/>
          <w:bCs/>
          <w:sz w:val="20"/>
          <w:szCs w:val="20"/>
        </w:rPr>
        <w:t xml:space="preserve"> ed è il terreno competitivo naturale per un negozio tradizionale</w:t>
      </w:r>
      <w:r w:rsidRPr="00F82842">
        <w:rPr>
          <w:rFonts w:ascii="Verdana" w:hAnsi="Verdana"/>
          <w:bCs/>
          <w:iCs/>
          <w:sz w:val="20"/>
          <w:szCs w:val="20"/>
        </w:rPr>
        <w:t>. Anche</w:t>
      </w:r>
      <w:r w:rsidR="00EA256A" w:rsidRPr="00F82842">
        <w:rPr>
          <w:rFonts w:ascii="Verdana" w:hAnsi="Verdana"/>
          <w:bCs/>
          <w:iCs/>
          <w:sz w:val="20"/>
          <w:szCs w:val="20"/>
        </w:rPr>
        <w:t xml:space="preserve"> </w:t>
      </w:r>
      <w:r w:rsidRPr="00F82842">
        <w:rPr>
          <w:rFonts w:ascii="Verdana" w:hAnsi="Verdana"/>
          <w:bCs/>
          <w:iCs/>
          <w:sz w:val="20"/>
          <w:szCs w:val="20"/>
        </w:rPr>
        <w:t>in questo caso, più che servizio in senso generico, è necessario declinarlo nelle sue componenti.</w:t>
      </w:r>
      <w:r w:rsidR="00EA256A" w:rsidRPr="00F82842">
        <w:rPr>
          <w:rFonts w:ascii="Verdana" w:hAnsi="Verdana"/>
          <w:bCs/>
          <w:iCs/>
          <w:sz w:val="20"/>
          <w:szCs w:val="20"/>
        </w:rPr>
        <w:t xml:space="preserve"> P</w:t>
      </w:r>
      <w:r w:rsidRPr="00F82842">
        <w:rPr>
          <w:rFonts w:ascii="Verdana" w:hAnsi="Verdana"/>
          <w:bCs/>
          <w:iCs/>
          <w:sz w:val="20"/>
          <w:szCs w:val="20"/>
        </w:rPr>
        <w:t>er un negozio indipendente, servizio può significare tante cose, come le politiche di</w:t>
      </w:r>
      <w:r w:rsidR="00EA256A" w:rsidRPr="00F82842">
        <w:rPr>
          <w:rFonts w:ascii="Verdana" w:hAnsi="Verdana"/>
          <w:bCs/>
          <w:iCs/>
          <w:sz w:val="20"/>
          <w:szCs w:val="20"/>
        </w:rPr>
        <w:t xml:space="preserve"> </w:t>
      </w:r>
      <w:r w:rsidRPr="00F82842">
        <w:rPr>
          <w:rFonts w:ascii="Verdana" w:hAnsi="Verdana"/>
          <w:bCs/>
          <w:iCs/>
          <w:sz w:val="20"/>
          <w:szCs w:val="20"/>
        </w:rPr>
        <w:t>reso o la consegna a domicilio, le tante forme di personalizzazione e consulenza, ecc. L’importante è</w:t>
      </w:r>
      <w:r w:rsidR="00EA256A" w:rsidRPr="00F82842">
        <w:rPr>
          <w:rFonts w:ascii="Verdana" w:hAnsi="Verdana"/>
          <w:bCs/>
          <w:iCs/>
          <w:sz w:val="20"/>
          <w:szCs w:val="20"/>
        </w:rPr>
        <w:t xml:space="preserve"> </w:t>
      </w:r>
      <w:r w:rsidRPr="00F82842">
        <w:rPr>
          <w:rFonts w:ascii="Verdana" w:hAnsi="Verdana"/>
          <w:bCs/>
          <w:iCs/>
          <w:sz w:val="20"/>
          <w:szCs w:val="20"/>
        </w:rPr>
        <w:t>scegliere una forma di servizio apprezzata dalla clientela e in cui si può eccellere rispetto alla concorrenza.</w:t>
      </w:r>
    </w:p>
    <w:p w:rsidR="0077798E" w:rsidRPr="00F82842" w:rsidRDefault="0077798E" w:rsidP="00094F08">
      <w:pPr>
        <w:spacing w:after="0" w:line="240" w:lineRule="auto"/>
        <w:jc w:val="both"/>
        <w:rPr>
          <w:rFonts w:ascii="Verdana" w:hAnsi="Verdana"/>
          <w:sz w:val="20"/>
          <w:szCs w:val="20"/>
        </w:rPr>
      </w:pPr>
    </w:p>
    <w:p w:rsidR="00484425" w:rsidRPr="00F82842" w:rsidRDefault="00484425" w:rsidP="00484425">
      <w:pPr>
        <w:spacing w:line="240" w:lineRule="auto"/>
        <w:rPr>
          <w:rFonts w:ascii="Verdana" w:hAnsi="Verdana"/>
          <w:b/>
          <w:sz w:val="20"/>
          <w:szCs w:val="20"/>
        </w:rPr>
      </w:pPr>
    </w:p>
    <w:p w:rsidR="00656821" w:rsidRPr="00F82842" w:rsidRDefault="00392B4E" w:rsidP="006A03C5">
      <w:pPr>
        <w:spacing w:line="240" w:lineRule="auto"/>
        <w:jc w:val="both"/>
        <w:rPr>
          <w:rFonts w:ascii="Verdana" w:hAnsi="Verdana"/>
          <w:b/>
          <w:color w:val="1F497D" w:themeColor="text2"/>
          <w:sz w:val="20"/>
          <w:szCs w:val="20"/>
        </w:rPr>
      </w:pPr>
      <w:r w:rsidRPr="00F82842">
        <w:rPr>
          <w:rFonts w:ascii="Verdana" w:hAnsi="Verdana"/>
          <w:b/>
          <w:color w:val="1F497D" w:themeColor="text2"/>
          <w:sz w:val="20"/>
          <w:szCs w:val="20"/>
        </w:rPr>
        <w:t>L’USO DI INTERNET IN ITALIA</w:t>
      </w:r>
    </w:p>
    <w:p w:rsidR="004608DF" w:rsidRPr="00F82842" w:rsidRDefault="00A50B88" w:rsidP="00D747A8">
      <w:pPr>
        <w:spacing w:after="0" w:line="240" w:lineRule="auto"/>
        <w:jc w:val="both"/>
        <w:rPr>
          <w:rFonts w:ascii="Verdana" w:hAnsi="Verdana"/>
          <w:sz w:val="20"/>
          <w:szCs w:val="20"/>
        </w:rPr>
      </w:pPr>
      <w:r w:rsidRPr="00F82842">
        <w:rPr>
          <w:rFonts w:ascii="Verdana" w:hAnsi="Verdana"/>
          <w:sz w:val="20"/>
          <w:szCs w:val="20"/>
        </w:rPr>
        <w:t xml:space="preserve">Anche in Italia, nonostante tutte le difficoltà molto dibattute e ormai note (velocità di banda, difficoltà di connessione nelle zone poco densamente popolate, </w:t>
      </w:r>
      <w:proofErr w:type="spellStart"/>
      <w:r w:rsidRPr="00F82842">
        <w:rPr>
          <w:rFonts w:ascii="Verdana" w:hAnsi="Verdana"/>
          <w:sz w:val="20"/>
          <w:szCs w:val="20"/>
        </w:rPr>
        <w:t>digital</w:t>
      </w:r>
      <w:proofErr w:type="spellEnd"/>
      <w:r w:rsidRPr="00F82842">
        <w:rPr>
          <w:rFonts w:ascii="Verdana" w:hAnsi="Verdana"/>
          <w:sz w:val="20"/>
          <w:szCs w:val="20"/>
        </w:rPr>
        <w:t xml:space="preserve"> divide e scarsa conoscenza del digitale da parte di amp</w:t>
      </w:r>
      <w:r w:rsidR="003B3416" w:rsidRPr="00F82842">
        <w:rPr>
          <w:rFonts w:ascii="Verdana" w:hAnsi="Verdana"/>
          <w:sz w:val="20"/>
          <w:szCs w:val="20"/>
        </w:rPr>
        <w:t>ie fasce di popolazione, ecc.) I</w:t>
      </w:r>
      <w:r w:rsidRPr="00F82842">
        <w:rPr>
          <w:rFonts w:ascii="Verdana" w:hAnsi="Verdana"/>
          <w:sz w:val="20"/>
          <w:szCs w:val="20"/>
        </w:rPr>
        <w:t xml:space="preserve">nternet è un fenomeno </w:t>
      </w:r>
      <w:r w:rsidR="004608DF" w:rsidRPr="00F82842">
        <w:rPr>
          <w:rFonts w:ascii="Verdana" w:hAnsi="Verdana"/>
          <w:sz w:val="20"/>
          <w:szCs w:val="20"/>
        </w:rPr>
        <w:t>inarrestabile e in espansione. Il 60% dei nuclei familiari accede alla rete</w:t>
      </w:r>
      <w:r w:rsidR="00683FA8" w:rsidRPr="00F82842">
        <w:rPr>
          <w:rFonts w:ascii="Verdana" w:hAnsi="Verdana"/>
          <w:sz w:val="20"/>
          <w:szCs w:val="20"/>
        </w:rPr>
        <w:t>,</w:t>
      </w:r>
      <w:r w:rsidR="004608DF" w:rsidRPr="00F82842">
        <w:rPr>
          <w:rFonts w:ascii="Verdana" w:hAnsi="Verdana"/>
          <w:sz w:val="20"/>
          <w:szCs w:val="20"/>
        </w:rPr>
        <w:t xml:space="preserve"> percentuale che sale al 85,7% nelle famiglie dove è presente un minore. </w:t>
      </w:r>
    </w:p>
    <w:p w:rsidR="00A50B88" w:rsidRPr="00F82842" w:rsidRDefault="00D747A8" w:rsidP="00D747A8">
      <w:pPr>
        <w:spacing w:after="0" w:line="240" w:lineRule="auto"/>
        <w:jc w:val="both"/>
        <w:rPr>
          <w:rFonts w:ascii="Verdana" w:hAnsi="Verdana"/>
          <w:sz w:val="20"/>
          <w:szCs w:val="20"/>
        </w:rPr>
      </w:pPr>
      <w:r w:rsidRPr="00F82842">
        <w:rPr>
          <w:rFonts w:ascii="Verdana" w:hAnsi="Verdana"/>
          <w:sz w:val="20"/>
          <w:szCs w:val="20"/>
        </w:rPr>
        <w:t>Il</w:t>
      </w:r>
      <w:r w:rsidR="00A50B88" w:rsidRPr="00F82842">
        <w:rPr>
          <w:rFonts w:ascii="Verdana" w:hAnsi="Verdana"/>
          <w:sz w:val="20"/>
          <w:szCs w:val="20"/>
        </w:rPr>
        <w:t xml:space="preserve"> </w:t>
      </w:r>
      <w:r w:rsidRPr="00F82842">
        <w:rPr>
          <w:rFonts w:ascii="Verdana" w:hAnsi="Verdana"/>
          <w:sz w:val="20"/>
          <w:szCs w:val="20"/>
        </w:rPr>
        <w:t>44%</w:t>
      </w:r>
      <w:r w:rsidRPr="00F82842">
        <w:rPr>
          <w:rStyle w:val="Rimandonotaapidipagina"/>
          <w:rFonts w:ascii="Verdana" w:hAnsi="Verdana"/>
          <w:sz w:val="20"/>
          <w:szCs w:val="20"/>
        </w:rPr>
        <w:footnoteReference w:id="1"/>
      </w:r>
      <w:r w:rsidRPr="00F82842">
        <w:rPr>
          <w:rFonts w:ascii="Verdana" w:hAnsi="Verdana"/>
          <w:sz w:val="20"/>
          <w:szCs w:val="20"/>
        </w:rPr>
        <w:t xml:space="preserve"> </w:t>
      </w:r>
      <w:r w:rsidR="00A50B88" w:rsidRPr="00F82842">
        <w:rPr>
          <w:rFonts w:ascii="Verdana" w:hAnsi="Verdana"/>
          <w:sz w:val="20"/>
          <w:szCs w:val="20"/>
        </w:rPr>
        <w:t>delle famiglie possiede un cellulare abilitato a</w:t>
      </w:r>
      <w:r w:rsidR="00824607" w:rsidRPr="00F82842">
        <w:rPr>
          <w:rFonts w:ascii="Verdana" w:hAnsi="Verdana"/>
          <w:sz w:val="20"/>
          <w:szCs w:val="20"/>
        </w:rPr>
        <w:t>lla connessione a internet</w:t>
      </w:r>
      <w:r w:rsidR="00683FA8" w:rsidRPr="00F82842">
        <w:rPr>
          <w:rFonts w:ascii="Verdana" w:hAnsi="Verdana"/>
          <w:sz w:val="20"/>
          <w:szCs w:val="20"/>
        </w:rPr>
        <w:t>. Questo</w:t>
      </w:r>
      <w:r w:rsidR="00A50B88" w:rsidRPr="00F82842">
        <w:rPr>
          <w:rFonts w:ascii="Verdana" w:hAnsi="Verdana"/>
          <w:sz w:val="20"/>
          <w:szCs w:val="20"/>
        </w:rPr>
        <w:t xml:space="preserve"> fenomeno</w:t>
      </w:r>
      <w:r w:rsidR="004608DF" w:rsidRPr="00F82842">
        <w:rPr>
          <w:rFonts w:ascii="Verdana" w:hAnsi="Verdana"/>
          <w:sz w:val="20"/>
          <w:szCs w:val="20"/>
        </w:rPr>
        <w:t xml:space="preserve"> </w:t>
      </w:r>
      <w:r w:rsidR="00A50B88" w:rsidRPr="00F82842">
        <w:rPr>
          <w:rFonts w:ascii="Verdana" w:hAnsi="Verdana"/>
          <w:sz w:val="20"/>
          <w:szCs w:val="20"/>
        </w:rPr>
        <w:t xml:space="preserve">ha importanti impatti sulle modalità di interazione e comunicazione tra negozio e clienti. </w:t>
      </w:r>
      <w:r w:rsidR="00683FA8" w:rsidRPr="00F82842">
        <w:rPr>
          <w:rFonts w:ascii="Verdana" w:hAnsi="Verdana"/>
          <w:sz w:val="20"/>
          <w:szCs w:val="20"/>
        </w:rPr>
        <w:t>Infatti, i</w:t>
      </w:r>
      <w:r w:rsidR="00A50B88" w:rsidRPr="00F82842">
        <w:rPr>
          <w:rFonts w:ascii="Verdana" w:hAnsi="Verdana"/>
          <w:sz w:val="20"/>
          <w:szCs w:val="20"/>
        </w:rPr>
        <w:t>l cellulare, assieme alle chiavi di casa e al portafoglio, è uno dei pochi oggetti che abbiamo sempre con noi e questo aumenta enormemente le occasioni per il possibile utilizzo.</w:t>
      </w:r>
    </w:p>
    <w:p w:rsidR="003D616F" w:rsidRPr="00F82842" w:rsidRDefault="00683FA8" w:rsidP="00D747A8">
      <w:pPr>
        <w:spacing w:after="0" w:line="240" w:lineRule="auto"/>
        <w:jc w:val="both"/>
        <w:rPr>
          <w:rFonts w:ascii="Verdana" w:hAnsi="Verdana"/>
          <w:sz w:val="20"/>
          <w:szCs w:val="20"/>
        </w:rPr>
      </w:pPr>
      <w:r w:rsidRPr="00F82842">
        <w:rPr>
          <w:rFonts w:ascii="Verdana" w:hAnsi="Verdana"/>
          <w:sz w:val="20"/>
          <w:szCs w:val="20"/>
        </w:rPr>
        <w:t>L’</w:t>
      </w:r>
      <w:r w:rsidR="00A50B88" w:rsidRPr="00F82842">
        <w:rPr>
          <w:rFonts w:ascii="Verdana" w:hAnsi="Verdana"/>
          <w:sz w:val="20"/>
          <w:szCs w:val="20"/>
        </w:rPr>
        <w:t>evoluzione di internet ha</w:t>
      </w:r>
      <w:r w:rsidRPr="00F82842">
        <w:rPr>
          <w:rFonts w:ascii="Verdana" w:hAnsi="Verdana"/>
          <w:sz w:val="20"/>
          <w:szCs w:val="20"/>
        </w:rPr>
        <w:t>, dunque,</w:t>
      </w:r>
      <w:r w:rsidR="00A50B88" w:rsidRPr="00F82842">
        <w:rPr>
          <w:rFonts w:ascii="Verdana" w:hAnsi="Verdana"/>
          <w:sz w:val="20"/>
          <w:szCs w:val="20"/>
        </w:rPr>
        <w:t xml:space="preserve"> portato a una crescita delle possibilità di comunicazione e interazione</w:t>
      </w:r>
      <w:r w:rsidR="003D616F" w:rsidRPr="00F82842">
        <w:rPr>
          <w:rFonts w:ascii="Verdana" w:hAnsi="Verdana"/>
          <w:sz w:val="20"/>
          <w:szCs w:val="20"/>
        </w:rPr>
        <w:t xml:space="preserve"> con </w:t>
      </w:r>
      <w:r w:rsidRPr="00F82842">
        <w:rPr>
          <w:rFonts w:ascii="Verdana" w:hAnsi="Verdana"/>
          <w:sz w:val="20"/>
          <w:szCs w:val="20"/>
        </w:rPr>
        <w:t>l’esterno</w:t>
      </w:r>
      <w:r w:rsidR="003D616F" w:rsidRPr="00F82842">
        <w:rPr>
          <w:rFonts w:ascii="Verdana" w:hAnsi="Verdana"/>
          <w:sz w:val="20"/>
          <w:szCs w:val="20"/>
        </w:rPr>
        <w:t xml:space="preserve"> (e-mail, videochiamate, telefonate sulla rete, chat, blog, </w:t>
      </w:r>
      <w:r w:rsidRPr="00F82842">
        <w:rPr>
          <w:rFonts w:ascii="Verdana" w:hAnsi="Verdana"/>
          <w:sz w:val="20"/>
          <w:szCs w:val="20"/>
        </w:rPr>
        <w:t>partecipazione a social network</w:t>
      </w:r>
      <w:r w:rsidR="003D616F" w:rsidRPr="00F82842">
        <w:rPr>
          <w:rFonts w:ascii="Verdana" w:hAnsi="Verdana"/>
          <w:sz w:val="20"/>
          <w:szCs w:val="20"/>
        </w:rPr>
        <w:t xml:space="preserve">), di gran lunga l’attività più frequente, con punte </w:t>
      </w:r>
      <w:r w:rsidRPr="00F82842">
        <w:rPr>
          <w:rFonts w:ascii="Verdana" w:hAnsi="Verdana"/>
          <w:sz w:val="20"/>
          <w:szCs w:val="20"/>
        </w:rPr>
        <w:t xml:space="preserve">di </w:t>
      </w:r>
      <w:r w:rsidR="003D616F" w:rsidRPr="00F82842">
        <w:rPr>
          <w:rFonts w:ascii="Verdana" w:hAnsi="Verdana"/>
          <w:sz w:val="20"/>
          <w:szCs w:val="20"/>
        </w:rPr>
        <w:t>oltre l’80% dei navigatori nel caso dell’uso delle e-mail.</w:t>
      </w:r>
    </w:p>
    <w:p w:rsidR="00484425" w:rsidRDefault="00484425"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123E2D" w:rsidRDefault="00123E2D" w:rsidP="00D747A8">
      <w:pPr>
        <w:spacing w:after="0" w:line="240" w:lineRule="auto"/>
        <w:jc w:val="both"/>
        <w:rPr>
          <w:rFonts w:ascii="Verdana" w:hAnsi="Verdana"/>
        </w:rPr>
      </w:pPr>
    </w:p>
    <w:p w:rsidR="00484425" w:rsidRPr="003B3416" w:rsidRDefault="00484425" w:rsidP="00D747A8">
      <w:pPr>
        <w:spacing w:after="0" w:line="240" w:lineRule="auto"/>
        <w:jc w:val="both"/>
        <w:rPr>
          <w:rFonts w:ascii="Verdana" w:hAnsi="Verdana"/>
        </w:rPr>
      </w:pPr>
    </w:p>
    <w:p w:rsidR="00CE7787" w:rsidRPr="00CE7787" w:rsidRDefault="00CE7787" w:rsidP="00CE7787">
      <w:pPr>
        <w:spacing w:line="240" w:lineRule="auto"/>
        <w:jc w:val="center"/>
        <w:rPr>
          <w:rFonts w:ascii="Arial" w:hAnsi="Arial" w:cs="Arial"/>
          <w:b/>
          <w:color w:val="1F497D" w:themeColor="text2"/>
          <w:sz w:val="24"/>
          <w:szCs w:val="24"/>
        </w:rPr>
      </w:pPr>
      <w:r w:rsidRPr="00CE7787">
        <w:rPr>
          <w:rFonts w:ascii="Arial" w:hAnsi="Arial" w:cs="Arial"/>
          <w:b/>
          <w:color w:val="1F497D" w:themeColor="text2"/>
          <w:sz w:val="24"/>
          <w:szCs w:val="24"/>
        </w:rPr>
        <w:lastRenderedPageBreak/>
        <w:t>Cosa si fa su Internet</w:t>
      </w:r>
      <w:r w:rsidRPr="00CE7787">
        <w:rPr>
          <w:rStyle w:val="Rimandonotaapidipagina"/>
          <w:rFonts w:ascii="Arial" w:hAnsi="Arial" w:cs="Arial"/>
          <w:b/>
          <w:color w:val="1F497D" w:themeColor="text2"/>
          <w:sz w:val="24"/>
          <w:szCs w:val="24"/>
        </w:rPr>
        <w:footnoteReference w:id="2"/>
      </w:r>
    </w:p>
    <w:p w:rsidR="00656821" w:rsidRDefault="00CE7787" w:rsidP="008A5A25">
      <w:pPr>
        <w:jc w:val="center"/>
        <w:rPr>
          <w:b/>
        </w:rPr>
      </w:pPr>
      <w:r>
        <w:rPr>
          <w:noProof/>
          <w:lang w:eastAsia="it-IT"/>
        </w:rPr>
        <w:drawing>
          <wp:inline distT="0" distB="0" distL="0" distR="0" wp14:anchorId="1D8A9430" wp14:editId="33214004">
            <wp:extent cx="4791075" cy="3269481"/>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1075" cy="3269481"/>
                    </a:xfrm>
                    <a:prstGeom prst="rect">
                      <a:avLst/>
                    </a:prstGeom>
                  </pic:spPr>
                </pic:pic>
              </a:graphicData>
            </a:graphic>
          </wp:inline>
        </w:drawing>
      </w:r>
    </w:p>
    <w:p w:rsidR="003D616F" w:rsidRPr="00CE7787" w:rsidRDefault="00CE7787" w:rsidP="00D747A8">
      <w:pPr>
        <w:spacing w:after="0" w:line="240" w:lineRule="auto"/>
        <w:ind w:left="1134" w:right="851"/>
        <w:jc w:val="both"/>
        <w:rPr>
          <w:sz w:val="18"/>
          <w:szCs w:val="18"/>
        </w:rPr>
      </w:pPr>
      <w:r w:rsidRPr="00CE7787">
        <w:rPr>
          <w:sz w:val="18"/>
          <w:szCs w:val="18"/>
        </w:rPr>
        <w:t xml:space="preserve"> </w:t>
      </w:r>
      <w:r w:rsidR="003D616F" w:rsidRPr="00CE7787">
        <w:rPr>
          <w:sz w:val="18"/>
          <w:szCs w:val="18"/>
        </w:rPr>
        <w:t>(*) Ordinare o comprare su internet merci e servizi per uso privato. I numeri non sono perfettamente confrontabili. In questo caso il campione di utenti parte dai 14 anni e considera gli acquisti fatti negli ultimi 12 mesi.</w:t>
      </w:r>
    </w:p>
    <w:p w:rsidR="00372B20" w:rsidRDefault="00372B20" w:rsidP="006A03C5">
      <w:pPr>
        <w:spacing w:after="0" w:line="240" w:lineRule="auto"/>
        <w:jc w:val="both"/>
        <w:rPr>
          <w:rFonts w:ascii="Verdana" w:hAnsi="Verdana"/>
          <w:b/>
        </w:rPr>
      </w:pPr>
    </w:p>
    <w:p w:rsidR="006A03C5" w:rsidRPr="003B3416" w:rsidRDefault="006A03C5" w:rsidP="006A03C5">
      <w:pPr>
        <w:spacing w:after="0" w:line="240" w:lineRule="auto"/>
        <w:jc w:val="both"/>
        <w:rPr>
          <w:rFonts w:ascii="Verdana" w:hAnsi="Verdana"/>
          <w:b/>
        </w:rPr>
      </w:pPr>
    </w:p>
    <w:p w:rsidR="00BB1AB6" w:rsidRPr="00123E2D" w:rsidRDefault="00392B4E" w:rsidP="00372B20">
      <w:pPr>
        <w:spacing w:line="240" w:lineRule="auto"/>
        <w:jc w:val="both"/>
        <w:rPr>
          <w:rFonts w:ascii="Verdana" w:hAnsi="Verdana"/>
          <w:b/>
          <w:color w:val="1F497D" w:themeColor="text2"/>
          <w:sz w:val="20"/>
          <w:szCs w:val="20"/>
        </w:rPr>
      </w:pPr>
      <w:r w:rsidRPr="00123E2D">
        <w:rPr>
          <w:rFonts w:ascii="Verdana" w:hAnsi="Verdana"/>
          <w:b/>
          <w:color w:val="1F497D" w:themeColor="text2"/>
          <w:sz w:val="20"/>
          <w:szCs w:val="20"/>
        </w:rPr>
        <w:t>IL COMMERCIO ELETTRONICO IN ITALIA</w:t>
      </w:r>
    </w:p>
    <w:p w:rsidR="00347942" w:rsidRPr="00123E2D" w:rsidRDefault="00BB1AB6" w:rsidP="006A03C5">
      <w:pPr>
        <w:spacing w:after="0" w:line="240" w:lineRule="auto"/>
        <w:jc w:val="both"/>
        <w:rPr>
          <w:rFonts w:ascii="Verdana" w:hAnsi="Verdana"/>
          <w:sz w:val="20"/>
          <w:szCs w:val="20"/>
        </w:rPr>
      </w:pPr>
      <w:r w:rsidRPr="00123E2D">
        <w:rPr>
          <w:rFonts w:ascii="Verdana" w:hAnsi="Verdana"/>
          <w:sz w:val="20"/>
          <w:szCs w:val="20"/>
        </w:rPr>
        <w:t>Nel 2013 il mercato dell’e-commerce</w:t>
      </w:r>
      <w:r w:rsidR="00683FA8" w:rsidRPr="00123E2D">
        <w:rPr>
          <w:rFonts w:ascii="Verdana" w:hAnsi="Verdana"/>
          <w:sz w:val="20"/>
          <w:szCs w:val="20"/>
        </w:rPr>
        <w:t>,</w:t>
      </w:r>
      <w:r w:rsidRPr="00123E2D">
        <w:rPr>
          <w:rFonts w:ascii="Verdana" w:hAnsi="Verdana"/>
          <w:sz w:val="20"/>
          <w:szCs w:val="20"/>
        </w:rPr>
        <w:t xml:space="preserve"> inteso come il valore </w:t>
      </w:r>
      <w:r w:rsidR="00683FA8" w:rsidRPr="00123E2D">
        <w:rPr>
          <w:rFonts w:ascii="Verdana" w:hAnsi="Verdana"/>
          <w:sz w:val="20"/>
          <w:szCs w:val="20"/>
        </w:rPr>
        <w:t>degli acquisti de</w:t>
      </w:r>
      <w:r w:rsidRPr="00123E2D">
        <w:rPr>
          <w:rFonts w:ascii="Verdana" w:hAnsi="Verdana"/>
          <w:sz w:val="20"/>
          <w:szCs w:val="20"/>
        </w:rPr>
        <w:t xml:space="preserve">gli italiani da siti </w:t>
      </w:r>
      <w:r w:rsidR="00DC7971" w:rsidRPr="00123E2D">
        <w:rPr>
          <w:rFonts w:ascii="Verdana" w:hAnsi="Verdana"/>
          <w:sz w:val="20"/>
          <w:szCs w:val="20"/>
        </w:rPr>
        <w:t xml:space="preserve">sia nazionali che </w:t>
      </w:r>
      <w:r w:rsidRPr="00123E2D">
        <w:rPr>
          <w:rFonts w:ascii="Verdana" w:hAnsi="Verdana"/>
          <w:sz w:val="20"/>
          <w:szCs w:val="20"/>
        </w:rPr>
        <w:t>stranieri</w:t>
      </w:r>
      <w:r w:rsidR="00DC7971" w:rsidRPr="00123E2D">
        <w:rPr>
          <w:rFonts w:ascii="Verdana" w:hAnsi="Verdana"/>
          <w:sz w:val="20"/>
          <w:szCs w:val="20"/>
        </w:rPr>
        <w:t>,</w:t>
      </w:r>
      <w:r w:rsidRPr="00123E2D">
        <w:rPr>
          <w:rFonts w:ascii="Verdana" w:hAnsi="Verdana"/>
          <w:sz w:val="20"/>
          <w:szCs w:val="20"/>
        </w:rPr>
        <w:t xml:space="preserve"> è stato pari a 12,6 miliardi</w:t>
      </w:r>
      <w:r w:rsidR="00DC7971" w:rsidRPr="00123E2D">
        <w:rPr>
          <w:rFonts w:ascii="Verdana" w:hAnsi="Verdana"/>
          <w:sz w:val="20"/>
          <w:szCs w:val="20"/>
        </w:rPr>
        <w:t xml:space="preserve"> di euro</w:t>
      </w:r>
      <w:r w:rsidRPr="00123E2D">
        <w:rPr>
          <w:rFonts w:ascii="Verdana" w:hAnsi="Verdana"/>
          <w:sz w:val="20"/>
          <w:szCs w:val="20"/>
        </w:rPr>
        <w:t xml:space="preserve"> (</w:t>
      </w:r>
      <w:r w:rsidR="00DC7971" w:rsidRPr="00123E2D">
        <w:rPr>
          <w:rFonts w:ascii="Verdana" w:hAnsi="Verdana"/>
          <w:sz w:val="20"/>
          <w:szCs w:val="20"/>
        </w:rPr>
        <w:t>+</w:t>
      </w:r>
      <w:r w:rsidRPr="00123E2D">
        <w:rPr>
          <w:rFonts w:ascii="Verdana" w:hAnsi="Verdana"/>
          <w:sz w:val="20"/>
          <w:szCs w:val="20"/>
        </w:rPr>
        <w:t xml:space="preserve"> 15% rispetto al 2012). </w:t>
      </w:r>
    </w:p>
    <w:p w:rsidR="00BB1AB6" w:rsidRPr="00123E2D" w:rsidRDefault="00BB1AB6" w:rsidP="006A03C5">
      <w:pPr>
        <w:spacing w:after="0" w:line="240" w:lineRule="auto"/>
        <w:jc w:val="both"/>
        <w:rPr>
          <w:rFonts w:ascii="Verdana" w:hAnsi="Verdana"/>
          <w:sz w:val="20"/>
          <w:szCs w:val="20"/>
        </w:rPr>
      </w:pPr>
      <w:r w:rsidRPr="00123E2D">
        <w:rPr>
          <w:rFonts w:ascii="Verdana" w:hAnsi="Verdana"/>
          <w:sz w:val="20"/>
          <w:szCs w:val="20"/>
        </w:rPr>
        <w:t xml:space="preserve">Se consideriamo unicamente il valore delle vendite da siti con operatività in Italia, </w:t>
      </w:r>
      <w:r w:rsidR="00DC7971" w:rsidRPr="00123E2D">
        <w:rPr>
          <w:rFonts w:ascii="Verdana" w:hAnsi="Verdana"/>
          <w:sz w:val="20"/>
          <w:szCs w:val="20"/>
        </w:rPr>
        <w:t xml:space="preserve">questo </w:t>
      </w:r>
      <w:r w:rsidRPr="00123E2D">
        <w:rPr>
          <w:rFonts w:ascii="Verdana" w:hAnsi="Verdana"/>
          <w:sz w:val="20"/>
          <w:szCs w:val="20"/>
        </w:rPr>
        <w:t xml:space="preserve"> </w:t>
      </w:r>
      <w:r w:rsidR="00DC7971" w:rsidRPr="00123E2D">
        <w:rPr>
          <w:rFonts w:ascii="Verdana" w:hAnsi="Verdana"/>
          <w:sz w:val="20"/>
          <w:szCs w:val="20"/>
        </w:rPr>
        <w:t>è pari a 11,3 miliardi di euro</w:t>
      </w:r>
      <w:r w:rsidR="00DC7971" w:rsidRPr="00123E2D">
        <w:rPr>
          <w:rStyle w:val="Rimandonotaapidipagina"/>
          <w:rFonts w:ascii="Verdana" w:hAnsi="Verdana"/>
          <w:sz w:val="20"/>
          <w:szCs w:val="20"/>
        </w:rPr>
        <w:footnoteReference w:id="3"/>
      </w:r>
      <w:r w:rsidRPr="00123E2D">
        <w:rPr>
          <w:rFonts w:ascii="Verdana" w:hAnsi="Verdana"/>
          <w:sz w:val="20"/>
          <w:szCs w:val="20"/>
        </w:rPr>
        <w:t>.</w:t>
      </w:r>
    </w:p>
    <w:p w:rsidR="00347942" w:rsidRPr="00123E2D" w:rsidRDefault="00347942" w:rsidP="006A03C5">
      <w:pPr>
        <w:spacing w:after="0" w:line="240" w:lineRule="auto"/>
        <w:jc w:val="both"/>
        <w:rPr>
          <w:rFonts w:ascii="Verdana" w:hAnsi="Verdana"/>
          <w:sz w:val="20"/>
          <w:szCs w:val="20"/>
        </w:rPr>
      </w:pPr>
    </w:p>
    <w:p w:rsidR="00BB1AB6" w:rsidRPr="00123E2D" w:rsidRDefault="00D473F0" w:rsidP="006A03C5">
      <w:pPr>
        <w:spacing w:after="0" w:line="240" w:lineRule="auto"/>
        <w:jc w:val="both"/>
        <w:rPr>
          <w:rFonts w:ascii="Verdana" w:hAnsi="Verdana"/>
          <w:sz w:val="20"/>
          <w:szCs w:val="20"/>
        </w:rPr>
      </w:pPr>
      <w:r w:rsidRPr="00123E2D">
        <w:rPr>
          <w:rFonts w:ascii="Verdana" w:hAnsi="Verdana"/>
          <w:sz w:val="20"/>
          <w:szCs w:val="20"/>
        </w:rPr>
        <w:t>In Italia l</w:t>
      </w:r>
      <w:r w:rsidR="00BB1AB6" w:rsidRPr="00123E2D">
        <w:rPr>
          <w:rFonts w:ascii="Verdana" w:hAnsi="Verdana"/>
          <w:sz w:val="20"/>
          <w:szCs w:val="20"/>
        </w:rPr>
        <w:t xml:space="preserve">’e-commerce </w:t>
      </w:r>
      <w:r w:rsidRPr="00123E2D">
        <w:rPr>
          <w:rFonts w:ascii="Verdana" w:hAnsi="Verdana"/>
          <w:sz w:val="20"/>
          <w:szCs w:val="20"/>
        </w:rPr>
        <w:t>è</w:t>
      </w:r>
      <w:r w:rsidR="00C74099" w:rsidRPr="00123E2D">
        <w:rPr>
          <w:rFonts w:ascii="Verdana" w:hAnsi="Verdana"/>
          <w:sz w:val="20"/>
          <w:szCs w:val="20"/>
        </w:rPr>
        <w:t xml:space="preserve"> cresciuto </w:t>
      </w:r>
      <w:r w:rsidR="00BB1AB6" w:rsidRPr="00123E2D">
        <w:rPr>
          <w:rFonts w:ascii="Verdana" w:hAnsi="Verdana"/>
          <w:sz w:val="20"/>
          <w:szCs w:val="20"/>
        </w:rPr>
        <w:t>da</w:t>
      </w:r>
      <w:r w:rsidR="00C74099" w:rsidRPr="00123E2D">
        <w:rPr>
          <w:rFonts w:ascii="Verdana" w:hAnsi="Verdana"/>
          <w:sz w:val="20"/>
          <w:szCs w:val="20"/>
        </w:rPr>
        <w:t>l 2006 ad oggi</w:t>
      </w:r>
      <w:r w:rsidR="00BB1AB6" w:rsidRPr="00123E2D">
        <w:rPr>
          <w:rFonts w:ascii="Verdana" w:hAnsi="Verdana"/>
          <w:sz w:val="20"/>
          <w:szCs w:val="20"/>
        </w:rPr>
        <w:t xml:space="preserve"> a un</w:t>
      </w:r>
      <w:r w:rsidR="00DA2CD8" w:rsidRPr="00123E2D">
        <w:rPr>
          <w:rFonts w:ascii="Verdana" w:hAnsi="Verdana"/>
          <w:sz w:val="20"/>
          <w:szCs w:val="20"/>
        </w:rPr>
        <w:t xml:space="preserve"> </w:t>
      </w:r>
      <w:r w:rsidR="00BB1AB6" w:rsidRPr="00123E2D">
        <w:rPr>
          <w:rFonts w:ascii="Verdana" w:hAnsi="Verdana"/>
          <w:sz w:val="20"/>
          <w:szCs w:val="20"/>
        </w:rPr>
        <w:t xml:space="preserve">ritmo di circa il 20% </w:t>
      </w:r>
      <w:r w:rsidR="00C74099" w:rsidRPr="00123E2D">
        <w:rPr>
          <w:rFonts w:ascii="Verdana" w:hAnsi="Verdana"/>
          <w:sz w:val="20"/>
          <w:szCs w:val="20"/>
        </w:rPr>
        <w:t>all’</w:t>
      </w:r>
      <w:r w:rsidR="00BB1AB6" w:rsidRPr="00123E2D">
        <w:rPr>
          <w:rFonts w:ascii="Verdana" w:hAnsi="Verdana"/>
          <w:sz w:val="20"/>
          <w:szCs w:val="20"/>
        </w:rPr>
        <w:t>anno (con esclusione del solo passaggio dal 2008</w:t>
      </w:r>
      <w:r w:rsidR="00DA2CD8" w:rsidRPr="00123E2D">
        <w:rPr>
          <w:rFonts w:ascii="Verdana" w:hAnsi="Verdana"/>
          <w:sz w:val="20"/>
          <w:szCs w:val="20"/>
        </w:rPr>
        <w:t xml:space="preserve"> </w:t>
      </w:r>
      <w:r w:rsidR="00BB1AB6" w:rsidRPr="00123E2D">
        <w:rPr>
          <w:rFonts w:ascii="Verdana" w:hAnsi="Verdana"/>
          <w:sz w:val="20"/>
          <w:szCs w:val="20"/>
        </w:rPr>
        <w:t>al 2009 in cui è rimasto sostanzialmente costante, dato che ovviamente va interpretato</w:t>
      </w:r>
      <w:r w:rsidR="00DA2CD8" w:rsidRPr="00123E2D">
        <w:rPr>
          <w:rFonts w:ascii="Verdana" w:hAnsi="Verdana"/>
          <w:sz w:val="20"/>
          <w:szCs w:val="20"/>
        </w:rPr>
        <w:t xml:space="preserve"> </w:t>
      </w:r>
      <w:r w:rsidR="00BB1AB6" w:rsidRPr="00123E2D">
        <w:rPr>
          <w:rFonts w:ascii="Verdana" w:hAnsi="Verdana"/>
          <w:sz w:val="20"/>
          <w:szCs w:val="20"/>
        </w:rPr>
        <w:t>tenendo conto del picco della crisi e confrontato con l’andamento del</w:t>
      </w:r>
      <w:r w:rsidR="00DC7971" w:rsidRPr="00123E2D">
        <w:rPr>
          <w:rFonts w:ascii="Verdana" w:hAnsi="Verdana"/>
          <w:sz w:val="20"/>
          <w:szCs w:val="20"/>
        </w:rPr>
        <w:t xml:space="preserve"> </w:t>
      </w:r>
      <w:r w:rsidR="00BB1AB6" w:rsidRPr="00123E2D">
        <w:rPr>
          <w:rFonts w:ascii="Verdana" w:hAnsi="Verdana"/>
          <w:sz w:val="20"/>
          <w:szCs w:val="20"/>
        </w:rPr>
        <w:t>fatturato delle imprese che non hanno fatto e-commerce).</w:t>
      </w:r>
      <w:r w:rsidR="00DA2CD8" w:rsidRPr="00123E2D">
        <w:rPr>
          <w:rFonts w:ascii="Verdana" w:hAnsi="Verdana"/>
          <w:sz w:val="20"/>
          <w:szCs w:val="20"/>
        </w:rPr>
        <w:t xml:space="preserve"> </w:t>
      </w:r>
      <w:r w:rsidR="00BB1AB6" w:rsidRPr="00123E2D">
        <w:rPr>
          <w:rFonts w:ascii="Verdana" w:hAnsi="Verdana"/>
          <w:sz w:val="20"/>
          <w:szCs w:val="20"/>
        </w:rPr>
        <w:t>Le piccole e medie imprese che hanno fatto e-commerce sono cresciute del</w:t>
      </w:r>
      <w:r w:rsidR="00DA2CD8" w:rsidRPr="00123E2D">
        <w:rPr>
          <w:rFonts w:ascii="Verdana" w:hAnsi="Verdana"/>
          <w:sz w:val="20"/>
          <w:szCs w:val="20"/>
        </w:rPr>
        <w:t xml:space="preserve"> </w:t>
      </w:r>
      <w:r w:rsidR="00BB1AB6" w:rsidRPr="00123E2D">
        <w:rPr>
          <w:rFonts w:ascii="Verdana" w:hAnsi="Verdana"/>
          <w:sz w:val="20"/>
          <w:szCs w:val="20"/>
        </w:rPr>
        <w:t>+1,3% l’anno proprio nel triennio 2008-2010 contro il -4,5% di chi non aveva</w:t>
      </w:r>
      <w:r w:rsidR="00DA2CD8" w:rsidRPr="00123E2D">
        <w:rPr>
          <w:rFonts w:ascii="Verdana" w:hAnsi="Verdana"/>
          <w:sz w:val="20"/>
          <w:szCs w:val="20"/>
        </w:rPr>
        <w:t xml:space="preserve"> </w:t>
      </w:r>
      <w:r w:rsidR="00BB1AB6" w:rsidRPr="00123E2D">
        <w:rPr>
          <w:rFonts w:ascii="Verdana" w:hAnsi="Verdana"/>
          <w:sz w:val="20"/>
          <w:szCs w:val="20"/>
        </w:rPr>
        <w:t>nessuna presenza online e il -2,4% di chi aveva un solo sito vetrina.</w:t>
      </w:r>
    </w:p>
    <w:p w:rsidR="006A03C5" w:rsidRPr="00123E2D" w:rsidRDefault="006A03C5" w:rsidP="006A03C5">
      <w:pPr>
        <w:spacing w:after="0" w:line="240" w:lineRule="auto"/>
        <w:jc w:val="both"/>
        <w:rPr>
          <w:rFonts w:ascii="Verdana" w:hAnsi="Verdana"/>
          <w:sz w:val="20"/>
          <w:szCs w:val="20"/>
        </w:rPr>
      </w:pPr>
    </w:p>
    <w:p w:rsidR="003D616F" w:rsidRDefault="003D616F" w:rsidP="00372B20">
      <w:pPr>
        <w:jc w:val="center"/>
      </w:pPr>
      <w:r>
        <w:rPr>
          <w:noProof/>
          <w:lang w:eastAsia="it-IT"/>
        </w:rPr>
        <w:drawing>
          <wp:inline distT="0" distB="0" distL="0" distR="0" wp14:anchorId="2611B720" wp14:editId="5BB17DDD">
            <wp:extent cx="4505022" cy="1476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16323" cy="1480078"/>
                    </a:xfrm>
                    <a:prstGeom prst="rect">
                      <a:avLst/>
                    </a:prstGeom>
                  </pic:spPr>
                </pic:pic>
              </a:graphicData>
            </a:graphic>
          </wp:inline>
        </w:drawing>
      </w:r>
    </w:p>
    <w:p w:rsidR="006A03C5" w:rsidRDefault="006A03C5" w:rsidP="006A03C5">
      <w:pPr>
        <w:spacing w:after="0" w:line="240" w:lineRule="auto"/>
        <w:jc w:val="both"/>
        <w:rPr>
          <w:rFonts w:ascii="Verdana" w:hAnsi="Verdana"/>
        </w:rPr>
      </w:pPr>
    </w:p>
    <w:p w:rsidR="00A50B88" w:rsidRPr="00123E2D" w:rsidRDefault="00372B20" w:rsidP="006A03C5">
      <w:pPr>
        <w:spacing w:after="0" w:line="240" w:lineRule="auto"/>
        <w:jc w:val="both"/>
        <w:rPr>
          <w:rFonts w:ascii="Verdana" w:hAnsi="Verdana"/>
          <w:sz w:val="20"/>
          <w:szCs w:val="20"/>
        </w:rPr>
      </w:pPr>
      <w:r w:rsidRPr="00123E2D">
        <w:rPr>
          <w:rFonts w:ascii="Verdana" w:hAnsi="Verdana"/>
          <w:sz w:val="20"/>
          <w:szCs w:val="20"/>
        </w:rPr>
        <w:t xml:space="preserve">Ma chi sono gli acquirenti online? Non si tratta solo di giovanissimi (che restano i maggiori utilizzatori di internet in generale), perché è necessario guadagnare un certo reddito da spendere per essere un </w:t>
      </w:r>
      <w:proofErr w:type="spellStart"/>
      <w:r w:rsidRPr="00123E2D">
        <w:rPr>
          <w:rFonts w:ascii="Verdana" w:hAnsi="Verdana"/>
          <w:i/>
          <w:iCs/>
          <w:sz w:val="20"/>
          <w:szCs w:val="20"/>
        </w:rPr>
        <w:t>heavy</w:t>
      </w:r>
      <w:proofErr w:type="spellEnd"/>
      <w:r w:rsidRPr="00123E2D">
        <w:rPr>
          <w:rFonts w:ascii="Verdana" w:hAnsi="Verdana"/>
          <w:i/>
          <w:iCs/>
          <w:sz w:val="20"/>
          <w:szCs w:val="20"/>
        </w:rPr>
        <w:t xml:space="preserve"> spender </w:t>
      </w:r>
      <w:r w:rsidRPr="00123E2D">
        <w:rPr>
          <w:rFonts w:ascii="Verdana" w:hAnsi="Verdana"/>
          <w:sz w:val="20"/>
          <w:szCs w:val="20"/>
        </w:rPr>
        <w:t>(</w:t>
      </w:r>
      <w:proofErr w:type="spellStart"/>
      <w:r w:rsidRPr="00123E2D">
        <w:rPr>
          <w:rFonts w:ascii="Verdana" w:hAnsi="Verdana"/>
          <w:sz w:val="20"/>
          <w:szCs w:val="20"/>
        </w:rPr>
        <w:t>altospendente</w:t>
      </w:r>
      <w:proofErr w:type="spellEnd"/>
      <w:r w:rsidRPr="00123E2D">
        <w:rPr>
          <w:rFonts w:ascii="Verdana" w:hAnsi="Verdana"/>
          <w:sz w:val="20"/>
          <w:szCs w:val="20"/>
        </w:rPr>
        <w:t xml:space="preserve">), anche online, né dei più ricchi, solitamente più avanti con l’età (soprattutto in Italia) che, per caratteristiche demografiche e per importo medio delle transazioni utilizzano ancora canali di acquisto tradizionali. </w:t>
      </w:r>
      <w:r w:rsidR="00DA2CD8" w:rsidRPr="00123E2D">
        <w:rPr>
          <w:rFonts w:ascii="Verdana" w:hAnsi="Verdana"/>
          <w:sz w:val="20"/>
          <w:szCs w:val="20"/>
        </w:rPr>
        <w:t xml:space="preserve">I maggiori acquirenti online sono comunque le fasce medio-alte, che hanno un grosso peso sia in termini di volumi complessivi che, soprattutto, di influenza nei confronti degli altri (cd. Opinion </w:t>
      </w:r>
      <w:proofErr w:type="spellStart"/>
      <w:r w:rsidR="00DA2CD8" w:rsidRPr="00123E2D">
        <w:rPr>
          <w:rFonts w:ascii="Verdana" w:hAnsi="Verdana"/>
          <w:sz w:val="20"/>
          <w:szCs w:val="20"/>
        </w:rPr>
        <w:t>Makers</w:t>
      </w:r>
      <w:proofErr w:type="spellEnd"/>
      <w:r w:rsidR="00DA2CD8" w:rsidRPr="00123E2D">
        <w:rPr>
          <w:rFonts w:ascii="Verdana" w:hAnsi="Verdana"/>
          <w:sz w:val="20"/>
          <w:szCs w:val="20"/>
        </w:rPr>
        <w:t>).</w:t>
      </w:r>
    </w:p>
    <w:p w:rsidR="006A03C5" w:rsidRPr="003B3416" w:rsidRDefault="006A03C5" w:rsidP="006A03C5">
      <w:pPr>
        <w:spacing w:after="0" w:line="240" w:lineRule="auto"/>
        <w:jc w:val="both"/>
        <w:rPr>
          <w:rFonts w:ascii="Verdana" w:hAnsi="Verdana"/>
        </w:rPr>
      </w:pPr>
    </w:p>
    <w:p w:rsidR="00DA2CD8" w:rsidRDefault="003D616F" w:rsidP="006A03C5">
      <w:pPr>
        <w:spacing w:after="0" w:line="240" w:lineRule="auto"/>
        <w:jc w:val="center"/>
      </w:pPr>
      <w:r>
        <w:rPr>
          <w:noProof/>
          <w:lang w:eastAsia="it-IT"/>
        </w:rPr>
        <w:drawing>
          <wp:inline distT="0" distB="0" distL="0" distR="0" wp14:anchorId="11B1D723" wp14:editId="1D657AAF">
            <wp:extent cx="4772025" cy="35699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76414" cy="3573206"/>
                    </a:xfrm>
                    <a:prstGeom prst="rect">
                      <a:avLst/>
                    </a:prstGeom>
                  </pic:spPr>
                </pic:pic>
              </a:graphicData>
            </a:graphic>
          </wp:inline>
        </w:drawing>
      </w:r>
    </w:p>
    <w:p w:rsidR="006A03C5" w:rsidRDefault="006A03C5" w:rsidP="006A03C5">
      <w:pPr>
        <w:spacing w:after="0" w:line="240" w:lineRule="auto"/>
        <w:jc w:val="both"/>
        <w:rPr>
          <w:rFonts w:ascii="Verdana" w:hAnsi="Verdana"/>
        </w:rPr>
      </w:pPr>
    </w:p>
    <w:p w:rsidR="00DA2CD8" w:rsidRPr="00123E2D" w:rsidRDefault="00DA2CD8" w:rsidP="006A03C5">
      <w:pPr>
        <w:spacing w:after="0" w:line="240" w:lineRule="auto"/>
        <w:jc w:val="both"/>
        <w:rPr>
          <w:rFonts w:ascii="Verdana" w:hAnsi="Verdana"/>
          <w:sz w:val="20"/>
          <w:szCs w:val="20"/>
        </w:rPr>
      </w:pPr>
      <w:r w:rsidRPr="00123E2D">
        <w:rPr>
          <w:rFonts w:ascii="Verdana" w:hAnsi="Verdana"/>
          <w:sz w:val="20"/>
          <w:szCs w:val="20"/>
        </w:rPr>
        <w:t>Per quanto riguarda le merceologie, il turismo fa la parte del leone, favorito dall’abitudine consolidata di pagare caparre per le prenotazioni (prima si faceva via fax, ora si fa online), o di pagare in anticipo l’importo del viaggio (è normale pagare prima di usufruire del servizio)</w:t>
      </w:r>
      <w:r w:rsidR="00943332" w:rsidRPr="00123E2D">
        <w:rPr>
          <w:rFonts w:ascii="Verdana" w:hAnsi="Verdana"/>
          <w:sz w:val="20"/>
          <w:szCs w:val="20"/>
        </w:rPr>
        <w:t>,</w:t>
      </w:r>
      <w:r w:rsidRPr="00123E2D">
        <w:rPr>
          <w:rFonts w:ascii="Verdana" w:hAnsi="Verdana"/>
          <w:sz w:val="20"/>
          <w:szCs w:val="20"/>
        </w:rPr>
        <w:t xml:space="preserve"> così come la vendita online di biglietti per i trasporti (aereo, treno, </w:t>
      </w:r>
      <w:r w:rsidR="00943332" w:rsidRPr="00123E2D">
        <w:rPr>
          <w:rFonts w:ascii="Verdana" w:hAnsi="Verdana"/>
          <w:sz w:val="20"/>
          <w:szCs w:val="20"/>
        </w:rPr>
        <w:t>ecc.</w:t>
      </w:r>
      <w:r w:rsidRPr="00123E2D">
        <w:rPr>
          <w:rFonts w:ascii="Verdana" w:hAnsi="Verdana"/>
          <w:sz w:val="20"/>
          <w:szCs w:val="20"/>
        </w:rPr>
        <w:t>) che pesa per il 72% sul totale delle vendite del settore. Importante il ruolo rivestito anche da informatica ed elettronica, favorite dal mezzo utilizzato per naviga</w:t>
      </w:r>
      <w:r w:rsidR="006A03C5" w:rsidRPr="00123E2D">
        <w:rPr>
          <w:rFonts w:ascii="Verdana" w:hAnsi="Verdana"/>
          <w:sz w:val="20"/>
          <w:szCs w:val="20"/>
        </w:rPr>
        <w:t>re (il computer, la connessione</w:t>
      </w:r>
      <w:r w:rsidRPr="00123E2D">
        <w:rPr>
          <w:rFonts w:ascii="Verdana" w:hAnsi="Verdana"/>
          <w:sz w:val="20"/>
          <w:szCs w:val="20"/>
        </w:rPr>
        <w:t xml:space="preserve">), le assicurazioni e i servizi finanziari in genere (vale lo stesso discorso del turismo per il pagamento anticipato, sommato agli importanti investimenti del settore bancario per promuovere i servizi online, con l’obiettivo di abbattere i costi). L’editoria è favorita dalla digitalizzazione di libri, canzoni, video, ecc. Abbastanza sorprendentemente, ma solo per chi non conosce il settore, l’abbigliamento (di cui l’e-commerce vale il 2,5% del totale delle vendite </w:t>
      </w:r>
      <w:proofErr w:type="spellStart"/>
      <w:r w:rsidRPr="00123E2D">
        <w:rPr>
          <w:rFonts w:ascii="Verdana" w:hAnsi="Verdana"/>
          <w:sz w:val="20"/>
          <w:szCs w:val="20"/>
        </w:rPr>
        <w:t>retail</w:t>
      </w:r>
      <w:proofErr w:type="spellEnd"/>
      <w:r w:rsidRPr="00123E2D">
        <w:rPr>
          <w:rFonts w:ascii="Verdana" w:hAnsi="Verdana"/>
          <w:sz w:val="20"/>
          <w:szCs w:val="20"/>
        </w:rPr>
        <w:t xml:space="preserve"> del comparto), registra per il sesto anno consecutivo il tasso di crescita maggiore (+30%).</w:t>
      </w:r>
    </w:p>
    <w:p w:rsidR="006A03C5" w:rsidRPr="00123E2D" w:rsidRDefault="006A03C5" w:rsidP="006A03C5">
      <w:pPr>
        <w:spacing w:after="0" w:line="240" w:lineRule="auto"/>
        <w:jc w:val="both"/>
        <w:rPr>
          <w:rFonts w:ascii="Verdana" w:hAnsi="Verdana"/>
          <w:sz w:val="20"/>
          <w:szCs w:val="20"/>
        </w:rPr>
      </w:pPr>
    </w:p>
    <w:p w:rsidR="00DA2CD8" w:rsidRDefault="003D616F" w:rsidP="00372B20">
      <w:pPr>
        <w:jc w:val="center"/>
      </w:pPr>
      <w:r>
        <w:rPr>
          <w:noProof/>
          <w:lang w:eastAsia="it-IT"/>
        </w:rPr>
        <w:lastRenderedPageBreak/>
        <w:drawing>
          <wp:inline distT="0" distB="0" distL="0" distR="0" wp14:anchorId="7D13DE09" wp14:editId="1188B295">
            <wp:extent cx="4381500" cy="27830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88911" cy="2787742"/>
                    </a:xfrm>
                    <a:prstGeom prst="rect">
                      <a:avLst/>
                    </a:prstGeom>
                  </pic:spPr>
                </pic:pic>
              </a:graphicData>
            </a:graphic>
          </wp:inline>
        </w:drawing>
      </w:r>
    </w:p>
    <w:p w:rsidR="006A03C5" w:rsidRDefault="006A03C5" w:rsidP="006A03C5">
      <w:pPr>
        <w:spacing w:after="0" w:line="240" w:lineRule="auto"/>
        <w:jc w:val="both"/>
        <w:rPr>
          <w:rFonts w:ascii="Verdana" w:hAnsi="Verdana"/>
        </w:rPr>
      </w:pPr>
    </w:p>
    <w:p w:rsidR="002A751E" w:rsidRPr="00123E2D" w:rsidRDefault="002A751E" w:rsidP="006A03C5">
      <w:pPr>
        <w:spacing w:after="0" w:line="240" w:lineRule="auto"/>
        <w:jc w:val="both"/>
        <w:rPr>
          <w:rFonts w:ascii="Verdana" w:hAnsi="Verdana"/>
          <w:sz w:val="20"/>
          <w:szCs w:val="20"/>
        </w:rPr>
      </w:pPr>
      <w:r w:rsidRPr="00123E2D">
        <w:rPr>
          <w:rFonts w:ascii="Verdana" w:hAnsi="Verdana"/>
          <w:sz w:val="20"/>
          <w:szCs w:val="20"/>
        </w:rPr>
        <w:t xml:space="preserve">Più limitati i tassi di penetrazione nel </w:t>
      </w:r>
      <w:proofErr w:type="spellStart"/>
      <w:r w:rsidRPr="00123E2D">
        <w:rPr>
          <w:rFonts w:ascii="Verdana" w:hAnsi="Verdana"/>
          <w:sz w:val="20"/>
          <w:szCs w:val="20"/>
        </w:rPr>
        <w:t>Groce</w:t>
      </w:r>
      <w:r w:rsidR="006A03C5" w:rsidRPr="00123E2D">
        <w:rPr>
          <w:rFonts w:ascii="Verdana" w:hAnsi="Verdana"/>
          <w:sz w:val="20"/>
          <w:szCs w:val="20"/>
        </w:rPr>
        <w:t>ry</w:t>
      </w:r>
      <w:proofErr w:type="spellEnd"/>
      <w:r w:rsidR="006A03C5" w:rsidRPr="00123E2D">
        <w:rPr>
          <w:rFonts w:ascii="Verdana" w:hAnsi="Verdana"/>
          <w:sz w:val="20"/>
          <w:szCs w:val="20"/>
        </w:rPr>
        <w:t xml:space="preserve"> e nell’arredamento anche se</w:t>
      </w:r>
      <w:r w:rsidRPr="00123E2D">
        <w:rPr>
          <w:rFonts w:ascii="Verdana" w:hAnsi="Verdana"/>
          <w:sz w:val="20"/>
          <w:szCs w:val="20"/>
        </w:rPr>
        <w:t xml:space="preserve"> si nota un certo movimento.</w:t>
      </w:r>
    </w:p>
    <w:p w:rsidR="00347942" w:rsidRPr="00123E2D" w:rsidRDefault="00347942" w:rsidP="006A03C5">
      <w:pPr>
        <w:spacing w:after="0" w:line="240" w:lineRule="auto"/>
        <w:jc w:val="both"/>
        <w:rPr>
          <w:rFonts w:ascii="Verdana" w:hAnsi="Verdana"/>
          <w:sz w:val="20"/>
          <w:szCs w:val="20"/>
        </w:rPr>
      </w:pPr>
    </w:p>
    <w:p w:rsidR="00DA2CD8" w:rsidRDefault="002374C0" w:rsidP="006A03C5">
      <w:pPr>
        <w:spacing w:after="0" w:line="240" w:lineRule="auto"/>
        <w:jc w:val="both"/>
        <w:rPr>
          <w:rFonts w:ascii="Verdana" w:hAnsi="Verdana"/>
          <w:sz w:val="20"/>
          <w:szCs w:val="20"/>
        </w:rPr>
      </w:pPr>
      <w:r w:rsidRPr="00123E2D">
        <w:rPr>
          <w:rFonts w:ascii="Verdana" w:hAnsi="Verdana"/>
          <w:sz w:val="20"/>
          <w:szCs w:val="20"/>
        </w:rPr>
        <w:t>In ogni caso,</w:t>
      </w:r>
      <w:r w:rsidR="00DA2CD8" w:rsidRPr="00123E2D">
        <w:rPr>
          <w:rFonts w:ascii="Verdana" w:hAnsi="Verdana"/>
          <w:sz w:val="20"/>
          <w:szCs w:val="20"/>
        </w:rPr>
        <w:t xml:space="preserve"> </w:t>
      </w:r>
      <w:r w:rsidR="00E23B1C" w:rsidRPr="00123E2D">
        <w:rPr>
          <w:rFonts w:ascii="Verdana" w:hAnsi="Verdana"/>
          <w:sz w:val="20"/>
          <w:szCs w:val="20"/>
        </w:rPr>
        <w:t xml:space="preserve">oggi </w:t>
      </w:r>
      <w:r w:rsidR="00DA2CD8" w:rsidRPr="00123E2D">
        <w:rPr>
          <w:rFonts w:ascii="Verdana" w:hAnsi="Verdana"/>
          <w:sz w:val="20"/>
          <w:szCs w:val="20"/>
        </w:rPr>
        <w:t>nessuna categoria</w:t>
      </w:r>
      <w:r w:rsidR="002A751E" w:rsidRPr="00123E2D">
        <w:rPr>
          <w:rFonts w:ascii="Verdana" w:hAnsi="Verdana"/>
          <w:sz w:val="20"/>
          <w:szCs w:val="20"/>
        </w:rPr>
        <w:t xml:space="preserve"> </w:t>
      </w:r>
      <w:r w:rsidR="00DA2CD8" w:rsidRPr="00123E2D">
        <w:rPr>
          <w:rFonts w:ascii="Verdana" w:hAnsi="Verdana"/>
          <w:sz w:val="20"/>
          <w:szCs w:val="20"/>
        </w:rPr>
        <w:t>merceologi</w:t>
      </w:r>
      <w:r w:rsidRPr="00123E2D">
        <w:rPr>
          <w:rFonts w:ascii="Verdana" w:hAnsi="Verdana"/>
          <w:sz w:val="20"/>
          <w:szCs w:val="20"/>
        </w:rPr>
        <w:t>c</w:t>
      </w:r>
      <w:r w:rsidR="00DA2CD8" w:rsidRPr="00123E2D">
        <w:rPr>
          <w:rFonts w:ascii="Verdana" w:hAnsi="Verdana"/>
          <w:sz w:val="20"/>
          <w:szCs w:val="20"/>
        </w:rPr>
        <w:t>a può</w:t>
      </w:r>
      <w:r w:rsidR="002A751E" w:rsidRPr="00123E2D">
        <w:rPr>
          <w:rFonts w:ascii="Verdana" w:hAnsi="Verdana"/>
          <w:sz w:val="20"/>
          <w:szCs w:val="20"/>
        </w:rPr>
        <w:t xml:space="preserve"> </w:t>
      </w:r>
      <w:r w:rsidR="00DA2CD8" w:rsidRPr="00123E2D">
        <w:rPr>
          <w:rFonts w:ascii="Verdana" w:hAnsi="Verdana"/>
          <w:sz w:val="20"/>
          <w:szCs w:val="20"/>
        </w:rPr>
        <w:t>considerarsi al riparo dalla concorrenza online.</w:t>
      </w:r>
    </w:p>
    <w:p w:rsidR="006517F0" w:rsidRPr="00123E2D" w:rsidRDefault="006517F0" w:rsidP="006A03C5">
      <w:pPr>
        <w:spacing w:after="0" w:line="240" w:lineRule="auto"/>
        <w:jc w:val="both"/>
        <w:rPr>
          <w:rFonts w:ascii="Verdana" w:hAnsi="Verdana"/>
          <w:sz w:val="20"/>
          <w:szCs w:val="20"/>
        </w:rPr>
      </w:pPr>
    </w:p>
    <w:p w:rsidR="006A03C5" w:rsidRPr="00123E2D" w:rsidRDefault="002A751E" w:rsidP="006A03C5">
      <w:pPr>
        <w:spacing w:after="0" w:line="240" w:lineRule="auto"/>
        <w:jc w:val="both"/>
        <w:rPr>
          <w:sz w:val="20"/>
          <w:szCs w:val="20"/>
        </w:rPr>
      </w:pPr>
      <w:r w:rsidRPr="00123E2D">
        <w:rPr>
          <w:rFonts w:ascii="Verdana" w:hAnsi="Verdana"/>
          <w:sz w:val="20"/>
          <w:szCs w:val="20"/>
        </w:rPr>
        <w:t>L’e-commerce, quindi, visti gli importanti numeri e trend che lo contraddistinguono, rappresenta una interessante opportunità per diversi settori</w:t>
      </w:r>
      <w:r w:rsidR="00D473F0" w:rsidRPr="00123E2D">
        <w:rPr>
          <w:rFonts w:ascii="Verdana" w:hAnsi="Verdana"/>
          <w:sz w:val="20"/>
          <w:szCs w:val="20"/>
        </w:rPr>
        <w:t>,</w:t>
      </w:r>
      <w:r w:rsidRPr="00123E2D">
        <w:rPr>
          <w:rFonts w:ascii="Verdana" w:hAnsi="Verdana"/>
          <w:sz w:val="20"/>
          <w:szCs w:val="20"/>
        </w:rPr>
        <w:t xml:space="preserve"> ma solo timidam</w:t>
      </w:r>
      <w:r w:rsidR="00141C70" w:rsidRPr="00123E2D">
        <w:rPr>
          <w:rFonts w:ascii="Verdana" w:hAnsi="Verdana"/>
          <w:sz w:val="20"/>
          <w:szCs w:val="20"/>
        </w:rPr>
        <w:t xml:space="preserve">ente colta dal mondo del </w:t>
      </w:r>
      <w:proofErr w:type="spellStart"/>
      <w:r w:rsidR="00141C70" w:rsidRPr="00123E2D">
        <w:rPr>
          <w:rFonts w:ascii="Verdana" w:hAnsi="Verdana"/>
          <w:sz w:val="20"/>
          <w:szCs w:val="20"/>
        </w:rPr>
        <w:t>retail</w:t>
      </w:r>
      <w:proofErr w:type="spellEnd"/>
      <w:r w:rsidR="00141C70" w:rsidRPr="00123E2D">
        <w:rPr>
          <w:rFonts w:ascii="Verdana" w:hAnsi="Verdana"/>
          <w:sz w:val="20"/>
          <w:szCs w:val="20"/>
        </w:rPr>
        <w:t>.</w:t>
      </w:r>
      <w:r w:rsidRPr="00123E2D">
        <w:rPr>
          <w:sz w:val="20"/>
          <w:szCs w:val="20"/>
        </w:rPr>
        <w:t xml:space="preserve">   </w:t>
      </w:r>
    </w:p>
    <w:p w:rsidR="002A751E" w:rsidRDefault="002A751E" w:rsidP="006A03C5">
      <w:pPr>
        <w:spacing w:after="0" w:line="240" w:lineRule="auto"/>
        <w:jc w:val="both"/>
      </w:pPr>
      <w:r>
        <w:t xml:space="preserve">        </w:t>
      </w:r>
    </w:p>
    <w:p w:rsidR="002A751E" w:rsidRDefault="00372B20" w:rsidP="00372B20">
      <w:pPr>
        <w:jc w:val="center"/>
      </w:pPr>
      <w:r>
        <w:rPr>
          <w:noProof/>
          <w:lang w:eastAsia="it-IT"/>
        </w:rPr>
        <w:drawing>
          <wp:inline distT="0" distB="0" distL="0" distR="0" wp14:anchorId="3A2C5E1F" wp14:editId="191A2CC7">
            <wp:extent cx="4391025" cy="3236465"/>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02292" cy="3244770"/>
                    </a:xfrm>
                    <a:prstGeom prst="rect">
                      <a:avLst/>
                    </a:prstGeom>
                  </pic:spPr>
                </pic:pic>
              </a:graphicData>
            </a:graphic>
          </wp:inline>
        </w:drawing>
      </w:r>
    </w:p>
    <w:p w:rsidR="00484425" w:rsidRPr="00123E2D" w:rsidRDefault="00484425" w:rsidP="00484425">
      <w:pPr>
        <w:spacing w:after="0" w:line="240" w:lineRule="auto"/>
        <w:jc w:val="both"/>
        <w:rPr>
          <w:rFonts w:ascii="Verdana" w:hAnsi="Verdana"/>
          <w:bCs/>
          <w:sz w:val="20"/>
          <w:szCs w:val="20"/>
        </w:rPr>
      </w:pPr>
      <w:r w:rsidRPr="00123E2D">
        <w:rPr>
          <w:rFonts w:ascii="Verdana" w:hAnsi="Verdana"/>
          <w:bCs/>
          <w:sz w:val="20"/>
          <w:szCs w:val="20"/>
        </w:rPr>
        <w:t>Ci sono alcune tendenze relative a cambiamenti nei comportamenti di acquisto, del mercato e più ampie dinamiche internazionali che spingono a supporre una ulteriore</w:t>
      </w:r>
      <w:r w:rsidR="00347942" w:rsidRPr="00123E2D">
        <w:rPr>
          <w:rFonts w:ascii="Verdana" w:hAnsi="Verdana"/>
          <w:bCs/>
          <w:sz w:val="20"/>
          <w:szCs w:val="20"/>
        </w:rPr>
        <w:t xml:space="preserve"> </w:t>
      </w:r>
      <w:r w:rsidRPr="00123E2D">
        <w:rPr>
          <w:rFonts w:ascii="Verdana" w:hAnsi="Verdana"/>
          <w:bCs/>
          <w:sz w:val="20"/>
          <w:szCs w:val="20"/>
        </w:rPr>
        <w:t>importante crescita dell’e-commerce anche nel nostro Paese.</w:t>
      </w:r>
    </w:p>
    <w:p w:rsidR="00484425" w:rsidRPr="00123E2D" w:rsidRDefault="00484425" w:rsidP="00484425">
      <w:pPr>
        <w:spacing w:after="0" w:line="240" w:lineRule="auto"/>
        <w:jc w:val="both"/>
        <w:rPr>
          <w:rFonts w:ascii="Verdana" w:hAnsi="Verdana"/>
          <w:bCs/>
          <w:sz w:val="20"/>
          <w:szCs w:val="20"/>
        </w:rPr>
      </w:pPr>
    </w:p>
    <w:p w:rsidR="00484425" w:rsidRPr="00123E2D" w:rsidRDefault="00484425" w:rsidP="00484425">
      <w:pPr>
        <w:spacing w:after="0" w:line="240" w:lineRule="auto"/>
        <w:jc w:val="both"/>
        <w:rPr>
          <w:rFonts w:ascii="Verdana" w:hAnsi="Verdana"/>
          <w:bCs/>
          <w:sz w:val="20"/>
          <w:szCs w:val="20"/>
        </w:rPr>
      </w:pPr>
      <w:r w:rsidRPr="00123E2D">
        <w:rPr>
          <w:rFonts w:ascii="Verdana" w:hAnsi="Verdana"/>
          <w:bCs/>
          <w:sz w:val="20"/>
          <w:szCs w:val="20"/>
        </w:rPr>
        <w:t xml:space="preserve">L’Italia mostra, infatti, tassi di crescita dell’e-commerce molto elevati nonostante, nel confronto con i principali mercati europei, ci sia ancora un certo ritardo da colmare. A questo </w:t>
      </w:r>
      <w:r w:rsidRPr="00123E2D">
        <w:rPr>
          <w:rFonts w:ascii="Verdana" w:hAnsi="Verdana"/>
          <w:bCs/>
          <w:sz w:val="20"/>
          <w:szCs w:val="20"/>
        </w:rPr>
        <w:lastRenderedPageBreak/>
        <w:t xml:space="preserve">proposito, si diffondono interessanti iniziative multicanale portate avanti da grandi </w:t>
      </w:r>
      <w:proofErr w:type="spellStart"/>
      <w:r w:rsidRPr="00123E2D">
        <w:rPr>
          <w:rFonts w:ascii="Verdana" w:hAnsi="Verdana"/>
          <w:bCs/>
          <w:sz w:val="20"/>
          <w:szCs w:val="20"/>
        </w:rPr>
        <w:t>retailer</w:t>
      </w:r>
      <w:proofErr w:type="spellEnd"/>
      <w:r w:rsidRPr="00123E2D">
        <w:rPr>
          <w:rFonts w:ascii="Verdana" w:hAnsi="Verdana"/>
          <w:bCs/>
          <w:sz w:val="20"/>
          <w:szCs w:val="20"/>
        </w:rPr>
        <w:t xml:space="preserve"> che, come i loro concorrenti esteri, stanno sperimentando integrazione tra negozio online e negozio fisico (ritiro del pacco presso il negozio, acquisto online dal negozio, consegna del reso). Cresce il ruolo di importanti realtà che operano online e in grado di trainare il mercato e contribuire alla diffusione di nuove modalità e abitudini di acquisto. Aumenta il mobile </w:t>
      </w:r>
      <w:proofErr w:type="spellStart"/>
      <w:r w:rsidRPr="00123E2D">
        <w:rPr>
          <w:rFonts w:ascii="Verdana" w:hAnsi="Verdana"/>
          <w:bCs/>
          <w:sz w:val="20"/>
          <w:szCs w:val="20"/>
        </w:rPr>
        <w:t>commerce</w:t>
      </w:r>
      <w:proofErr w:type="spellEnd"/>
      <w:r w:rsidRPr="00123E2D">
        <w:rPr>
          <w:rFonts w:ascii="Verdana" w:hAnsi="Verdana"/>
          <w:bCs/>
          <w:sz w:val="20"/>
          <w:szCs w:val="20"/>
        </w:rPr>
        <w:t xml:space="preserve"> e </w:t>
      </w:r>
      <w:r w:rsidR="002374C0" w:rsidRPr="00123E2D">
        <w:rPr>
          <w:rFonts w:ascii="Verdana" w:hAnsi="Verdana"/>
          <w:bCs/>
          <w:sz w:val="20"/>
          <w:szCs w:val="20"/>
        </w:rPr>
        <w:t xml:space="preserve">la </w:t>
      </w:r>
      <w:r w:rsidRPr="00123E2D">
        <w:rPr>
          <w:rFonts w:ascii="Verdana" w:hAnsi="Verdana"/>
          <w:bCs/>
          <w:sz w:val="20"/>
          <w:szCs w:val="20"/>
        </w:rPr>
        <w:t xml:space="preserve">diffusione di </w:t>
      </w:r>
      <w:proofErr w:type="spellStart"/>
      <w:r w:rsidRPr="00123E2D">
        <w:rPr>
          <w:rFonts w:ascii="Verdana" w:hAnsi="Verdana"/>
          <w:bCs/>
          <w:sz w:val="20"/>
          <w:szCs w:val="20"/>
        </w:rPr>
        <w:t>smatphone</w:t>
      </w:r>
      <w:proofErr w:type="spellEnd"/>
      <w:r w:rsidRPr="00123E2D">
        <w:rPr>
          <w:rFonts w:ascii="Verdana" w:hAnsi="Verdana"/>
          <w:bCs/>
          <w:sz w:val="20"/>
          <w:szCs w:val="20"/>
        </w:rPr>
        <w:t xml:space="preserve"> e </w:t>
      </w:r>
      <w:proofErr w:type="spellStart"/>
      <w:r w:rsidRPr="00123E2D">
        <w:rPr>
          <w:rFonts w:ascii="Verdana" w:hAnsi="Verdana"/>
          <w:bCs/>
          <w:sz w:val="20"/>
          <w:szCs w:val="20"/>
        </w:rPr>
        <w:t>tablet</w:t>
      </w:r>
      <w:proofErr w:type="spellEnd"/>
      <w:r w:rsidRPr="00123E2D">
        <w:rPr>
          <w:rFonts w:ascii="Verdana" w:hAnsi="Verdana"/>
          <w:bCs/>
          <w:sz w:val="20"/>
          <w:szCs w:val="20"/>
        </w:rPr>
        <w:t xml:space="preserve"> che estendono la fruizione di internet in mobilità (coinvolgendo fasce di consumatori fino a oggi rimaste al margine e creando nuove occasioni d’uso).</w:t>
      </w:r>
    </w:p>
    <w:p w:rsidR="00484425" w:rsidRPr="00123E2D" w:rsidRDefault="00484425" w:rsidP="00484425">
      <w:pPr>
        <w:spacing w:after="0" w:line="240" w:lineRule="auto"/>
        <w:jc w:val="both"/>
        <w:rPr>
          <w:rFonts w:ascii="Verdana" w:hAnsi="Verdana"/>
          <w:bCs/>
          <w:sz w:val="20"/>
          <w:szCs w:val="20"/>
        </w:rPr>
      </w:pPr>
    </w:p>
    <w:p w:rsidR="00347942" w:rsidRPr="00123E2D" w:rsidRDefault="00347942" w:rsidP="0058413E">
      <w:pPr>
        <w:spacing w:after="0" w:line="240" w:lineRule="auto"/>
        <w:jc w:val="both"/>
        <w:rPr>
          <w:rFonts w:ascii="Verdana" w:hAnsi="Verdana"/>
          <w:b/>
          <w:color w:val="1F497D" w:themeColor="text2"/>
          <w:sz w:val="20"/>
          <w:szCs w:val="20"/>
        </w:rPr>
      </w:pPr>
    </w:p>
    <w:p w:rsidR="00795C32" w:rsidRPr="00123E2D" w:rsidRDefault="00EA046C" w:rsidP="0058413E">
      <w:pPr>
        <w:spacing w:after="0" w:line="240" w:lineRule="auto"/>
        <w:jc w:val="both"/>
        <w:rPr>
          <w:rFonts w:ascii="Verdana" w:hAnsi="Verdana"/>
          <w:b/>
          <w:color w:val="1F497D" w:themeColor="text2"/>
          <w:sz w:val="20"/>
          <w:szCs w:val="20"/>
        </w:rPr>
      </w:pPr>
      <w:r w:rsidRPr="00123E2D">
        <w:rPr>
          <w:rFonts w:ascii="Verdana" w:hAnsi="Verdana"/>
          <w:b/>
          <w:color w:val="1F497D" w:themeColor="text2"/>
          <w:sz w:val="20"/>
          <w:szCs w:val="20"/>
        </w:rPr>
        <w:t>I PRO E I CONTRO</w:t>
      </w:r>
      <w:r w:rsidR="00B874DC" w:rsidRPr="00123E2D">
        <w:rPr>
          <w:rFonts w:ascii="Verdana" w:hAnsi="Verdana"/>
          <w:b/>
          <w:color w:val="1F497D" w:themeColor="text2"/>
          <w:sz w:val="20"/>
          <w:szCs w:val="20"/>
        </w:rPr>
        <w:t xml:space="preserve"> DELL’ACQUISTO </w:t>
      </w:r>
      <w:r w:rsidR="00D473F0" w:rsidRPr="00123E2D">
        <w:rPr>
          <w:rFonts w:ascii="Verdana" w:hAnsi="Verdana"/>
          <w:b/>
          <w:color w:val="1F497D" w:themeColor="text2"/>
          <w:sz w:val="20"/>
          <w:szCs w:val="20"/>
        </w:rPr>
        <w:t>ONLINE</w:t>
      </w:r>
    </w:p>
    <w:p w:rsidR="00795C32" w:rsidRPr="00123E2D" w:rsidRDefault="00795C32" w:rsidP="0058413E">
      <w:pPr>
        <w:spacing w:after="0" w:line="240" w:lineRule="auto"/>
        <w:jc w:val="both"/>
        <w:rPr>
          <w:rFonts w:ascii="Verdana" w:hAnsi="Verdana"/>
          <w:sz w:val="20"/>
          <w:szCs w:val="20"/>
        </w:rPr>
      </w:pPr>
    </w:p>
    <w:p w:rsidR="0058413E" w:rsidRPr="00123E2D" w:rsidRDefault="00C81319" w:rsidP="00C81319">
      <w:pPr>
        <w:spacing w:after="0" w:line="240" w:lineRule="auto"/>
        <w:jc w:val="both"/>
        <w:rPr>
          <w:rFonts w:ascii="Verdana" w:hAnsi="Verdana"/>
          <w:sz w:val="20"/>
          <w:szCs w:val="20"/>
        </w:rPr>
      </w:pPr>
      <w:r w:rsidRPr="00123E2D">
        <w:rPr>
          <w:rFonts w:ascii="Verdana" w:hAnsi="Verdana"/>
          <w:sz w:val="20"/>
          <w:szCs w:val="20"/>
        </w:rPr>
        <w:t>Le m</w:t>
      </w:r>
      <w:r w:rsidR="0058413E" w:rsidRPr="00123E2D">
        <w:rPr>
          <w:rFonts w:ascii="Verdana" w:hAnsi="Verdana"/>
          <w:iCs/>
          <w:sz w:val="20"/>
          <w:szCs w:val="20"/>
        </w:rPr>
        <w:t>otivazion</w:t>
      </w:r>
      <w:r w:rsidRPr="00123E2D">
        <w:rPr>
          <w:rFonts w:ascii="Verdana" w:hAnsi="Verdana"/>
          <w:iCs/>
          <w:sz w:val="20"/>
          <w:szCs w:val="20"/>
        </w:rPr>
        <w:t>i economiche (prezzi più bassi), il m</w:t>
      </w:r>
      <w:r w:rsidR="0058413E" w:rsidRPr="00123E2D">
        <w:rPr>
          <w:rFonts w:ascii="Verdana" w:hAnsi="Verdana"/>
          <w:iCs/>
          <w:sz w:val="20"/>
          <w:szCs w:val="20"/>
        </w:rPr>
        <w:t>aggior assortime</w:t>
      </w:r>
      <w:r w:rsidRPr="00123E2D">
        <w:rPr>
          <w:rFonts w:ascii="Verdana" w:hAnsi="Verdana"/>
          <w:iCs/>
          <w:sz w:val="20"/>
          <w:szCs w:val="20"/>
        </w:rPr>
        <w:t>nto (scelta prodotti più ampia) e l’a</w:t>
      </w:r>
      <w:r w:rsidR="0058413E" w:rsidRPr="00123E2D">
        <w:rPr>
          <w:rFonts w:ascii="Verdana" w:hAnsi="Verdana"/>
          <w:iCs/>
          <w:sz w:val="20"/>
          <w:szCs w:val="20"/>
        </w:rPr>
        <w:t>cquisto</w:t>
      </w:r>
      <w:r w:rsidR="00494B5E" w:rsidRPr="00123E2D">
        <w:rPr>
          <w:rFonts w:ascii="Verdana" w:hAnsi="Verdana"/>
          <w:iCs/>
          <w:sz w:val="20"/>
          <w:szCs w:val="20"/>
        </w:rPr>
        <w:t xml:space="preserve"> </w:t>
      </w:r>
      <w:r w:rsidR="0058413E" w:rsidRPr="00123E2D">
        <w:rPr>
          <w:rFonts w:ascii="Verdana" w:hAnsi="Verdana"/>
          <w:iCs/>
          <w:sz w:val="20"/>
          <w:szCs w:val="20"/>
        </w:rPr>
        <w:t>consapevole (possibilità di comparare i prodotti, e di informa</w:t>
      </w:r>
      <w:r w:rsidRPr="00123E2D">
        <w:rPr>
          <w:rFonts w:ascii="Verdana" w:hAnsi="Verdana"/>
          <w:iCs/>
          <w:sz w:val="20"/>
          <w:szCs w:val="20"/>
        </w:rPr>
        <w:t>rsi sulle loro caratteristiche) sono</w:t>
      </w:r>
      <w:r w:rsidR="002D1541" w:rsidRPr="00123E2D">
        <w:rPr>
          <w:rFonts w:ascii="Verdana" w:hAnsi="Verdana"/>
          <w:iCs/>
          <w:sz w:val="20"/>
          <w:szCs w:val="20"/>
        </w:rPr>
        <w:t xml:space="preserve"> </w:t>
      </w:r>
      <w:r w:rsidRPr="00123E2D">
        <w:rPr>
          <w:rFonts w:ascii="Verdana" w:hAnsi="Verdana"/>
          <w:iCs/>
          <w:sz w:val="20"/>
          <w:szCs w:val="20"/>
        </w:rPr>
        <w:t>le ragioni principali degli acquisti in internet.</w:t>
      </w:r>
      <w:r w:rsidR="00B874DC" w:rsidRPr="00123E2D">
        <w:rPr>
          <w:rFonts w:ascii="Verdana" w:hAnsi="Verdana"/>
          <w:iCs/>
          <w:sz w:val="20"/>
          <w:szCs w:val="20"/>
        </w:rPr>
        <w:t xml:space="preserve"> </w:t>
      </w:r>
      <w:r w:rsidR="002D1541" w:rsidRPr="00123E2D">
        <w:rPr>
          <w:rFonts w:ascii="Verdana" w:hAnsi="Verdana"/>
          <w:sz w:val="20"/>
          <w:szCs w:val="20"/>
        </w:rPr>
        <w:t>R</w:t>
      </w:r>
      <w:r w:rsidRPr="00123E2D">
        <w:rPr>
          <w:rFonts w:ascii="Verdana" w:hAnsi="Verdana"/>
          <w:sz w:val="20"/>
          <w:szCs w:val="20"/>
        </w:rPr>
        <w:t xml:space="preserve">agioni che </w:t>
      </w:r>
      <w:r w:rsidR="0058413E" w:rsidRPr="00123E2D">
        <w:rPr>
          <w:rFonts w:ascii="Verdana" w:hAnsi="Verdana"/>
          <w:sz w:val="20"/>
          <w:szCs w:val="20"/>
        </w:rPr>
        <w:t xml:space="preserve">riguardano la </w:t>
      </w:r>
      <w:r w:rsidR="0058413E" w:rsidRPr="00123E2D">
        <w:rPr>
          <w:rFonts w:ascii="Verdana" w:hAnsi="Verdana"/>
          <w:bCs/>
          <w:sz w:val="20"/>
          <w:szCs w:val="20"/>
        </w:rPr>
        <w:t>sfera emotiva del consumatore, che</w:t>
      </w:r>
      <w:r w:rsidRPr="00123E2D">
        <w:rPr>
          <w:rFonts w:ascii="Verdana" w:hAnsi="Verdana"/>
          <w:bCs/>
          <w:sz w:val="20"/>
          <w:szCs w:val="20"/>
        </w:rPr>
        <w:t xml:space="preserve"> </w:t>
      </w:r>
      <w:r w:rsidR="0058413E" w:rsidRPr="00123E2D">
        <w:rPr>
          <w:rFonts w:ascii="Verdana" w:hAnsi="Verdana"/>
          <w:bCs/>
          <w:sz w:val="20"/>
          <w:szCs w:val="20"/>
        </w:rPr>
        <w:t>ritiene di poter scegliere meglio e fare l’acquisto migliore (certo, anche in</w:t>
      </w:r>
      <w:r w:rsidRPr="00123E2D">
        <w:rPr>
          <w:rFonts w:ascii="Verdana" w:hAnsi="Verdana"/>
          <w:bCs/>
          <w:sz w:val="20"/>
          <w:szCs w:val="20"/>
        </w:rPr>
        <w:t xml:space="preserve"> </w:t>
      </w:r>
      <w:r w:rsidR="0058413E" w:rsidRPr="00123E2D">
        <w:rPr>
          <w:rFonts w:ascii="Verdana" w:hAnsi="Verdana"/>
          <w:bCs/>
          <w:sz w:val="20"/>
          <w:szCs w:val="20"/>
        </w:rPr>
        <w:t>termini di prezzo, ma non solo)</w:t>
      </w:r>
      <w:r w:rsidR="0058413E" w:rsidRPr="00123E2D">
        <w:rPr>
          <w:rFonts w:ascii="Verdana" w:hAnsi="Verdana"/>
          <w:sz w:val="20"/>
          <w:szCs w:val="20"/>
        </w:rPr>
        <w:t>.</w:t>
      </w:r>
    </w:p>
    <w:p w:rsidR="00C81319" w:rsidRPr="00123E2D" w:rsidRDefault="00C81319" w:rsidP="00C81319">
      <w:pPr>
        <w:spacing w:after="0" w:line="240" w:lineRule="auto"/>
        <w:jc w:val="both"/>
        <w:rPr>
          <w:rFonts w:ascii="Verdana" w:hAnsi="Verdana"/>
          <w:sz w:val="20"/>
          <w:szCs w:val="20"/>
        </w:rPr>
      </w:pPr>
    </w:p>
    <w:p w:rsidR="0058413E" w:rsidRPr="00123E2D" w:rsidRDefault="00B874DC" w:rsidP="007B7485">
      <w:pPr>
        <w:spacing w:after="0" w:line="240" w:lineRule="auto"/>
        <w:jc w:val="both"/>
        <w:rPr>
          <w:rFonts w:ascii="Verdana" w:hAnsi="Verdana"/>
          <w:sz w:val="20"/>
          <w:szCs w:val="20"/>
        </w:rPr>
      </w:pPr>
      <w:r w:rsidRPr="00123E2D">
        <w:rPr>
          <w:rFonts w:ascii="Verdana" w:hAnsi="Verdana"/>
          <w:sz w:val="20"/>
          <w:szCs w:val="20"/>
        </w:rPr>
        <w:t>L</w:t>
      </w:r>
      <w:r w:rsidR="0058413E" w:rsidRPr="00123E2D">
        <w:rPr>
          <w:rFonts w:ascii="Verdana" w:hAnsi="Verdana"/>
          <w:bCs/>
          <w:sz w:val="20"/>
          <w:szCs w:val="20"/>
        </w:rPr>
        <w:t xml:space="preserve">e </w:t>
      </w:r>
      <w:r w:rsidR="00347942" w:rsidRPr="00123E2D">
        <w:rPr>
          <w:rFonts w:ascii="Verdana" w:hAnsi="Verdana"/>
          <w:bCs/>
          <w:sz w:val="20"/>
          <w:szCs w:val="20"/>
        </w:rPr>
        <w:t>ragioni principali di chi non acquista</w:t>
      </w:r>
      <w:r w:rsidR="0058413E" w:rsidRPr="00123E2D">
        <w:rPr>
          <w:rFonts w:ascii="Verdana" w:hAnsi="Verdana"/>
          <w:bCs/>
          <w:sz w:val="20"/>
          <w:szCs w:val="20"/>
        </w:rPr>
        <w:t xml:space="preserve"> su internet </w:t>
      </w:r>
      <w:r w:rsidR="0039103C" w:rsidRPr="00123E2D">
        <w:rPr>
          <w:rFonts w:ascii="Verdana" w:hAnsi="Verdana"/>
          <w:bCs/>
          <w:sz w:val="20"/>
          <w:szCs w:val="20"/>
        </w:rPr>
        <w:t>consistono nel</w:t>
      </w:r>
      <w:r w:rsidR="007B7485" w:rsidRPr="00123E2D">
        <w:rPr>
          <w:rFonts w:ascii="Verdana" w:hAnsi="Verdana"/>
          <w:sz w:val="20"/>
          <w:szCs w:val="20"/>
        </w:rPr>
        <w:t xml:space="preserve">la </w:t>
      </w:r>
      <w:r w:rsidR="0058413E" w:rsidRPr="00123E2D">
        <w:rPr>
          <w:rFonts w:ascii="Verdana" w:hAnsi="Verdana"/>
          <w:iCs/>
          <w:sz w:val="20"/>
          <w:szCs w:val="20"/>
        </w:rPr>
        <w:t>mancan</w:t>
      </w:r>
      <w:r w:rsidR="007B7485" w:rsidRPr="00123E2D">
        <w:rPr>
          <w:rFonts w:ascii="Verdana" w:hAnsi="Verdana"/>
          <w:iCs/>
          <w:sz w:val="20"/>
          <w:szCs w:val="20"/>
        </w:rPr>
        <w:t>za di relazione co</w:t>
      </w:r>
      <w:r w:rsidR="002D1541" w:rsidRPr="00123E2D">
        <w:rPr>
          <w:rFonts w:ascii="Verdana" w:hAnsi="Verdana"/>
          <w:iCs/>
          <w:sz w:val="20"/>
          <w:szCs w:val="20"/>
        </w:rPr>
        <w:t>n i</w:t>
      </w:r>
      <w:r w:rsidR="007B7485" w:rsidRPr="00123E2D">
        <w:rPr>
          <w:rFonts w:ascii="Verdana" w:hAnsi="Verdana"/>
          <w:iCs/>
          <w:sz w:val="20"/>
          <w:szCs w:val="20"/>
        </w:rPr>
        <w:t>l venditore (c</w:t>
      </w:r>
      <w:r w:rsidR="0058413E" w:rsidRPr="00123E2D">
        <w:rPr>
          <w:rFonts w:ascii="Verdana" w:hAnsi="Verdana"/>
          <w:iCs/>
          <w:sz w:val="20"/>
          <w:szCs w:val="20"/>
        </w:rPr>
        <w:t>hi c’è dall’altra parte dello schermo? A chi chiedo se ho bisogno di un consiglio?</w:t>
      </w:r>
      <w:r w:rsidRPr="00123E2D">
        <w:rPr>
          <w:rFonts w:ascii="Verdana" w:hAnsi="Verdana"/>
          <w:iCs/>
          <w:sz w:val="20"/>
          <w:szCs w:val="20"/>
        </w:rPr>
        <w:t>),</w:t>
      </w:r>
      <w:r w:rsidR="00347942" w:rsidRPr="00123E2D">
        <w:rPr>
          <w:rFonts w:ascii="Verdana" w:hAnsi="Verdana"/>
          <w:iCs/>
          <w:sz w:val="20"/>
          <w:szCs w:val="20"/>
        </w:rPr>
        <w:t xml:space="preserve"> nel</w:t>
      </w:r>
      <w:r w:rsidR="007B7485" w:rsidRPr="00123E2D">
        <w:rPr>
          <w:rFonts w:ascii="Verdana" w:hAnsi="Verdana"/>
          <w:iCs/>
          <w:sz w:val="20"/>
          <w:szCs w:val="20"/>
        </w:rPr>
        <w:t>l</w:t>
      </w:r>
      <w:r w:rsidR="0058413E" w:rsidRPr="00123E2D">
        <w:rPr>
          <w:rFonts w:ascii="Verdana" w:hAnsi="Verdana"/>
          <w:iCs/>
          <w:sz w:val="20"/>
          <w:szCs w:val="20"/>
        </w:rPr>
        <w:t>’impossib</w:t>
      </w:r>
      <w:r w:rsidR="007B7485" w:rsidRPr="00123E2D">
        <w:rPr>
          <w:rFonts w:ascii="Verdana" w:hAnsi="Verdana"/>
          <w:iCs/>
          <w:sz w:val="20"/>
          <w:szCs w:val="20"/>
        </w:rPr>
        <w:t>ilità di verificare il prodotto</w:t>
      </w:r>
      <w:r w:rsidR="0058413E" w:rsidRPr="00123E2D">
        <w:rPr>
          <w:rFonts w:ascii="Verdana" w:hAnsi="Verdana"/>
          <w:iCs/>
          <w:sz w:val="20"/>
          <w:szCs w:val="20"/>
        </w:rPr>
        <w:t xml:space="preserve"> e, conseguentemente, il timore di non poterlo restituire (</w:t>
      </w:r>
      <w:r w:rsidR="007B7485" w:rsidRPr="00123E2D">
        <w:rPr>
          <w:rFonts w:ascii="Verdana" w:hAnsi="Verdana"/>
          <w:iCs/>
          <w:sz w:val="20"/>
          <w:szCs w:val="20"/>
        </w:rPr>
        <w:t xml:space="preserve">è </w:t>
      </w:r>
      <w:r w:rsidR="0058413E" w:rsidRPr="00123E2D">
        <w:rPr>
          <w:rFonts w:ascii="Verdana" w:hAnsi="Verdana"/>
          <w:iCs/>
          <w:sz w:val="20"/>
          <w:szCs w:val="20"/>
        </w:rPr>
        <w:t>veramente come lo descrivono o come appare dalle foto? Come faccio a sapere che la misura è quella giusta? Come faccio ad acquistare senza provare il prodotto? Se non è quello che credevo posso resti</w:t>
      </w:r>
      <w:r w:rsidR="007B7485" w:rsidRPr="00123E2D">
        <w:rPr>
          <w:rFonts w:ascii="Verdana" w:hAnsi="Verdana"/>
          <w:iCs/>
          <w:sz w:val="20"/>
          <w:szCs w:val="20"/>
        </w:rPr>
        <w:t xml:space="preserve">tuirlo? Come? Con quali costi?); </w:t>
      </w:r>
      <w:r w:rsidR="002D1541" w:rsidRPr="00123E2D">
        <w:rPr>
          <w:rFonts w:ascii="Verdana" w:hAnsi="Verdana"/>
          <w:iCs/>
          <w:sz w:val="20"/>
          <w:szCs w:val="20"/>
        </w:rPr>
        <w:t xml:space="preserve">la scarsa </w:t>
      </w:r>
      <w:r w:rsidR="0058413E" w:rsidRPr="00123E2D">
        <w:rPr>
          <w:rFonts w:ascii="Verdana" w:hAnsi="Verdana"/>
          <w:iCs/>
          <w:sz w:val="20"/>
          <w:szCs w:val="20"/>
        </w:rPr>
        <w:t>fiducia nei metodi di pagamento online (</w:t>
      </w:r>
      <w:r w:rsidR="007B7485" w:rsidRPr="00123E2D">
        <w:rPr>
          <w:rFonts w:ascii="Verdana" w:hAnsi="Verdana"/>
          <w:iCs/>
          <w:sz w:val="20"/>
          <w:szCs w:val="20"/>
        </w:rPr>
        <w:t>i</w:t>
      </w:r>
      <w:r w:rsidR="0058413E" w:rsidRPr="00123E2D">
        <w:rPr>
          <w:rFonts w:ascii="Verdana" w:hAnsi="Verdana"/>
          <w:iCs/>
          <w:sz w:val="20"/>
          <w:szCs w:val="20"/>
        </w:rPr>
        <w:t>l sistema è sicuro? Mi fido a inserire i dati della mia</w:t>
      </w:r>
      <w:r w:rsidR="007B7485" w:rsidRPr="00123E2D">
        <w:rPr>
          <w:rFonts w:ascii="Verdana" w:hAnsi="Verdana"/>
          <w:iCs/>
          <w:sz w:val="20"/>
          <w:szCs w:val="20"/>
        </w:rPr>
        <w:t xml:space="preserve"> </w:t>
      </w:r>
      <w:r w:rsidR="0058413E" w:rsidRPr="00123E2D">
        <w:rPr>
          <w:rFonts w:ascii="Verdana" w:hAnsi="Verdana"/>
          <w:iCs/>
          <w:sz w:val="20"/>
          <w:szCs w:val="20"/>
        </w:rPr>
        <w:t>carta di credito online? I soldi li scalano subito o alla consegna della merce? E se poi la merce non arriva o arriva danneggiata? Cosa devo fare se cambio idea e voglio restituire la merce?).</w:t>
      </w:r>
    </w:p>
    <w:p w:rsidR="0058413E" w:rsidRPr="00123E2D" w:rsidRDefault="0058413E" w:rsidP="00C81319">
      <w:pPr>
        <w:spacing w:after="0" w:line="240" w:lineRule="auto"/>
        <w:jc w:val="both"/>
        <w:rPr>
          <w:rFonts w:ascii="Verdana" w:hAnsi="Verdana"/>
          <w:sz w:val="20"/>
          <w:szCs w:val="20"/>
        </w:rPr>
      </w:pPr>
    </w:p>
    <w:p w:rsidR="0058413E" w:rsidRPr="00123E2D" w:rsidRDefault="0058413E" w:rsidP="00C81319">
      <w:pPr>
        <w:spacing w:after="0" w:line="240" w:lineRule="auto"/>
        <w:jc w:val="both"/>
        <w:rPr>
          <w:rFonts w:ascii="Verdana" w:hAnsi="Verdana"/>
          <w:sz w:val="20"/>
          <w:szCs w:val="20"/>
        </w:rPr>
      </w:pPr>
      <w:r w:rsidRPr="00123E2D">
        <w:rPr>
          <w:rFonts w:ascii="Verdana" w:hAnsi="Verdana"/>
          <w:sz w:val="20"/>
          <w:szCs w:val="20"/>
        </w:rPr>
        <w:t>Il tema della sicurezza dei dati della propria carta di credito nelle transazioni online</w:t>
      </w:r>
      <w:r w:rsidR="007B7485" w:rsidRPr="00123E2D">
        <w:rPr>
          <w:rFonts w:ascii="Verdana" w:hAnsi="Verdana"/>
          <w:sz w:val="20"/>
          <w:szCs w:val="20"/>
        </w:rPr>
        <w:t xml:space="preserve"> </w:t>
      </w:r>
      <w:r w:rsidRPr="00123E2D">
        <w:rPr>
          <w:rFonts w:ascii="Verdana" w:hAnsi="Verdana"/>
          <w:sz w:val="20"/>
          <w:szCs w:val="20"/>
        </w:rPr>
        <w:t xml:space="preserve"> è, un elemento centrale per lo sviluppo</w:t>
      </w:r>
      <w:r w:rsidR="007B7485" w:rsidRPr="00123E2D">
        <w:rPr>
          <w:rFonts w:ascii="Verdana" w:hAnsi="Verdana"/>
          <w:sz w:val="20"/>
          <w:szCs w:val="20"/>
        </w:rPr>
        <w:t xml:space="preserve"> </w:t>
      </w:r>
      <w:r w:rsidRPr="00123E2D">
        <w:rPr>
          <w:rFonts w:ascii="Verdana" w:hAnsi="Verdana"/>
          <w:sz w:val="20"/>
          <w:szCs w:val="20"/>
        </w:rPr>
        <w:t xml:space="preserve">dell’e-commerce. Secondo </w:t>
      </w:r>
      <w:r w:rsidR="002D1541" w:rsidRPr="00123E2D">
        <w:rPr>
          <w:rFonts w:ascii="Verdana" w:hAnsi="Verdana"/>
          <w:sz w:val="20"/>
          <w:szCs w:val="20"/>
        </w:rPr>
        <w:t xml:space="preserve">i </w:t>
      </w:r>
      <w:r w:rsidRPr="00123E2D">
        <w:rPr>
          <w:rFonts w:ascii="Verdana" w:hAnsi="Verdana"/>
          <w:sz w:val="20"/>
          <w:szCs w:val="20"/>
        </w:rPr>
        <w:t xml:space="preserve">dati </w:t>
      </w:r>
      <w:proofErr w:type="spellStart"/>
      <w:r w:rsidRPr="00123E2D">
        <w:rPr>
          <w:rFonts w:ascii="Verdana" w:hAnsi="Verdana"/>
          <w:sz w:val="20"/>
          <w:szCs w:val="20"/>
        </w:rPr>
        <w:t>Contactlab</w:t>
      </w:r>
      <w:proofErr w:type="spellEnd"/>
      <w:r w:rsidRPr="00123E2D">
        <w:rPr>
          <w:rFonts w:ascii="Verdana" w:hAnsi="Verdana"/>
          <w:sz w:val="20"/>
          <w:szCs w:val="20"/>
        </w:rPr>
        <w:t>, il 63% dei clienti è disposto a rinunciare</w:t>
      </w:r>
      <w:r w:rsidR="007B7485" w:rsidRPr="00123E2D">
        <w:rPr>
          <w:rFonts w:ascii="Verdana" w:hAnsi="Verdana"/>
          <w:sz w:val="20"/>
          <w:szCs w:val="20"/>
        </w:rPr>
        <w:t xml:space="preserve"> </w:t>
      </w:r>
      <w:r w:rsidRPr="00123E2D">
        <w:rPr>
          <w:rFonts w:ascii="Verdana" w:hAnsi="Verdana"/>
          <w:sz w:val="20"/>
          <w:szCs w:val="20"/>
        </w:rPr>
        <w:t>all’acquisto se non trova un sistema di pagamento in grado di infondergli sicurezza.</w:t>
      </w:r>
    </w:p>
    <w:p w:rsidR="00EA046C" w:rsidRPr="00123E2D" w:rsidRDefault="00EA046C" w:rsidP="00C81319">
      <w:pPr>
        <w:spacing w:after="0" w:line="240" w:lineRule="auto"/>
        <w:jc w:val="both"/>
        <w:rPr>
          <w:rFonts w:ascii="Verdana" w:hAnsi="Verdana"/>
          <w:sz w:val="20"/>
          <w:szCs w:val="20"/>
        </w:rPr>
      </w:pPr>
    </w:p>
    <w:p w:rsidR="0058413E" w:rsidRPr="00123E2D" w:rsidRDefault="0058413E" w:rsidP="0058413E">
      <w:pPr>
        <w:spacing w:after="0" w:line="240" w:lineRule="auto"/>
        <w:jc w:val="both"/>
        <w:rPr>
          <w:rFonts w:ascii="Verdana" w:hAnsi="Verdana"/>
          <w:sz w:val="20"/>
          <w:szCs w:val="20"/>
        </w:rPr>
      </w:pPr>
      <w:r w:rsidRPr="00123E2D">
        <w:rPr>
          <w:rFonts w:ascii="Verdana" w:hAnsi="Verdana"/>
          <w:sz w:val="20"/>
          <w:szCs w:val="20"/>
        </w:rPr>
        <w:t>Sulla sicurezza nell’acquisto online inciderà l’ulteriore evoluzione dei sistemi</w:t>
      </w:r>
      <w:r w:rsidR="007B7485" w:rsidRPr="00123E2D">
        <w:rPr>
          <w:rFonts w:ascii="Verdana" w:hAnsi="Verdana"/>
          <w:sz w:val="20"/>
          <w:szCs w:val="20"/>
        </w:rPr>
        <w:t xml:space="preserve"> </w:t>
      </w:r>
      <w:r w:rsidRPr="00123E2D">
        <w:rPr>
          <w:rFonts w:ascii="Verdana" w:hAnsi="Verdana"/>
          <w:sz w:val="20"/>
          <w:szCs w:val="20"/>
        </w:rPr>
        <w:t>di pagamento. Negli ultimi anni si sono diffuse carte di credito prepagate</w:t>
      </w:r>
      <w:r w:rsidR="007B7485" w:rsidRPr="00123E2D">
        <w:rPr>
          <w:rFonts w:ascii="Verdana" w:hAnsi="Verdana"/>
          <w:sz w:val="20"/>
          <w:szCs w:val="20"/>
        </w:rPr>
        <w:t xml:space="preserve"> </w:t>
      </w:r>
      <w:r w:rsidRPr="00123E2D">
        <w:rPr>
          <w:rFonts w:ascii="Verdana" w:hAnsi="Verdana"/>
          <w:sz w:val="20"/>
          <w:szCs w:val="20"/>
        </w:rPr>
        <w:t xml:space="preserve">e altre soluzioni ideali per l’e-commerce come </w:t>
      </w:r>
      <w:proofErr w:type="spellStart"/>
      <w:r w:rsidRPr="00123E2D">
        <w:rPr>
          <w:rFonts w:ascii="Verdana" w:hAnsi="Verdana"/>
          <w:sz w:val="20"/>
          <w:szCs w:val="20"/>
        </w:rPr>
        <w:t>PayPal</w:t>
      </w:r>
      <w:proofErr w:type="spellEnd"/>
      <w:r w:rsidRPr="00123E2D">
        <w:rPr>
          <w:rFonts w:ascii="Verdana" w:hAnsi="Verdana"/>
          <w:sz w:val="20"/>
          <w:szCs w:val="20"/>
        </w:rPr>
        <w:t>. Lo sviluppo di</w:t>
      </w:r>
      <w:r w:rsidR="007B7485" w:rsidRPr="00123E2D">
        <w:rPr>
          <w:rFonts w:ascii="Verdana" w:hAnsi="Verdana"/>
          <w:sz w:val="20"/>
          <w:szCs w:val="20"/>
        </w:rPr>
        <w:t xml:space="preserve"> </w:t>
      </w:r>
      <w:r w:rsidRPr="00123E2D">
        <w:rPr>
          <w:rFonts w:ascii="Verdana" w:hAnsi="Verdana"/>
          <w:sz w:val="20"/>
          <w:szCs w:val="20"/>
        </w:rPr>
        <w:t>soluzioni in grado di garantire un livello sempre maggiore di sicurezza grazie a</w:t>
      </w:r>
      <w:r w:rsidR="007B7485" w:rsidRPr="00123E2D">
        <w:rPr>
          <w:rFonts w:ascii="Verdana" w:hAnsi="Verdana"/>
          <w:sz w:val="20"/>
          <w:szCs w:val="20"/>
        </w:rPr>
        <w:t xml:space="preserve"> </w:t>
      </w:r>
      <w:r w:rsidRPr="00123E2D">
        <w:rPr>
          <w:rFonts w:ascii="Verdana" w:hAnsi="Verdana"/>
          <w:sz w:val="20"/>
          <w:szCs w:val="20"/>
        </w:rPr>
        <w:t>strumenti a protezione dell’acquirente e alla facilità di rimborsi nel caso di truffe</w:t>
      </w:r>
      <w:r w:rsidR="007B7485" w:rsidRPr="00123E2D">
        <w:rPr>
          <w:rFonts w:ascii="Verdana" w:hAnsi="Verdana"/>
          <w:sz w:val="20"/>
          <w:szCs w:val="20"/>
        </w:rPr>
        <w:t xml:space="preserve"> </w:t>
      </w:r>
      <w:r w:rsidRPr="00123E2D">
        <w:rPr>
          <w:rFonts w:ascii="Verdana" w:hAnsi="Verdana"/>
          <w:sz w:val="20"/>
          <w:szCs w:val="20"/>
        </w:rPr>
        <w:t>può rappresentante fattore innescante per una progressiva accelerazione del fenomeno</w:t>
      </w:r>
      <w:r w:rsidR="007B7485" w:rsidRPr="00123E2D">
        <w:rPr>
          <w:rFonts w:ascii="Verdana" w:hAnsi="Verdana"/>
          <w:sz w:val="20"/>
          <w:szCs w:val="20"/>
        </w:rPr>
        <w:t xml:space="preserve"> </w:t>
      </w:r>
      <w:r w:rsidRPr="00123E2D">
        <w:rPr>
          <w:rFonts w:ascii="Verdana" w:hAnsi="Verdana"/>
          <w:sz w:val="20"/>
          <w:szCs w:val="20"/>
        </w:rPr>
        <w:t>dell’e-commerce, riducendo il livello di “ansia” che alcuni possono provare</w:t>
      </w:r>
      <w:r w:rsidR="007B7485" w:rsidRPr="00123E2D">
        <w:rPr>
          <w:rFonts w:ascii="Verdana" w:hAnsi="Verdana"/>
          <w:sz w:val="20"/>
          <w:szCs w:val="20"/>
        </w:rPr>
        <w:t xml:space="preserve"> </w:t>
      </w:r>
      <w:r w:rsidRPr="00123E2D">
        <w:rPr>
          <w:rFonts w:ascii="Verdana" w:hAnsi="Verdana"/>
          <w:sz w:val="20"/>
          <w:szCs w:val="20"/>
        </w:rPr>
        <w:t>nell’acquistare online un prodotto senza poterlo toccare, provare, vedere dal</w:t>
      </w:r>
      <w:r w:rsidR="007B7485" w:rsidRPr="00123E2D">
        <w:rPr>
          <w:rFonts w:ascii="Verdana" w:hAnsi="Verdana"/>
          <w:sz w:val="20"/>
          <w:szCs w:val="20"/>
        </w:rPr>
        <w:t xml:space="preserve"> </w:t>
      </w:r>
      <w:r w:rsidRPr="00123E2D">
        <w:rPr>
          <w:rFonts w:ascii="Verdana" w:hAnsi="Verdana"/>
          <w:sz w:val="20"/>
          <w:szCs w:val="20"/>
        </w:rPr>
        <w:t>vivo e interagire direttamente con il venditore ma solo tramite uno schermo</w:t>
      </w:r>
      <w:r w:rsidR="007B7485" w:rsidRPr="00123E2D">
        <w:rPr>
          <w:rFonts w:ascii="Verdana" w:hAnsi="Verdana"/>
          <w:sz w:val="20"/>
          <w:szCs w:val="20"/>
        </w:rPr>
        <w:t>.</w:t>
      </w:r>
      <w:r w:rsidR="002D1541" w:rsidRPr="00123E2D">
        <w:rPr>
          <w:rFonts w:ascii="Verdana" w:hAnsi="Verdana"/>
          <w:sz w:val="20"/>
          <w:szCs w:val="20"/>
        </w:rPr>
        <w:t xml:space="preserve"> </w:t>
      </w:r>
      <w:r w:rsidRPr="00123E2D">
        <w:rPr>
          <w:rFonts w:ascii="Verdana" w:hAnsi="Verdana"/>
          <w:sz w:val="20"/>
          <w:szCs w:val="20"/>
        </w:rPr>
        <w:t xml:space="preserve">Aumenta </w:t>
      </w:r>
      <w:r w:rsidR="002D1541" w:rsidRPr="00123E2D">
        <w:rPr>
          <w:rFonts w:ascii="Verdana" w:hAnsi="Verdana"/>
          <w:sz w:val="20"/>
          <w:szCs w:val="20"/>
        </w:rPr>
        <w:t xml:space="preserve">nel 2013 </w:t>
      </w:r>
      <w:r w:rsidRPr="00123E2D">
        <w:rPr>
          <w:rFonts w:ascii="Verdana" w:hAnsi="Verdana"/>
          <w:sz w:val="20"/>
          <w:szCs w:val="20"/>
        </w:rPr>
        <w:t>il</w:t>
      </w:r>
      <w:r w:rsidR="007B7485" w:rsidRPr="00123E2D">
        <w:rPr>
          <w:rFonts w:ascii="Verdana" w:hAnsi="Verdana"/>
          <w:sz w:val="20"/>
          <w:szCs w:val="20"/>
        </w:rPr>
        <w:t xml:space="preserve"> </w:t>
      </w:r>
      <w:r w:rsidRPr="00123E2D">
        <w:rPr>
          <w:rFonts w:ascii="Verdana" w:hAnsi="Verdana"/>
          <w:sz w:val="20"/>
          <w:szCs w:val="20"/>
        </w:rPr>
        <w:t xml:space="preserve">valore delle vendite online transato attraverso carta di credito </w:t>
      </w:r>
      <w:r w:rsidR="002D1541" w:rsidRPr="00123E2D">
        <w:rPr>
          <w:rFonts w:ascii="Verdana" w:hAnsi="Verdana"/>
          <w:sz w:val="20"/>
          <w:szCs w:val="20"/>
        </w:rPr>
        <w:t xml:space="preserve">(71%) </w:t>
      </w:r>
      <w:r w:rsidRPr="00123E2D">
        <w:rPr>
          <w:rFonts w:ascii="Verdana" w:hAnsi="Verdana"/>
          <w:sz w:val="20"/>
          <w:szCs w:val="20"/>
        </w:rPr>
        <w:t xml:space="preserve">o </w:t>
      </w:r>
      <w:proofErr w:type="spellStart"/>
      <w:r w:rsidRPr="00123E2D">
        <w:rPr>
          <w:rFonts w:ascii="Verdana" w:hAnsi="Verdana"/>
          <w:sz w:val="20"/>
          <w:szCs w:val="20"/>
        </w:rPr>
        <w:t>PayPal</w:t>
      </w:r>
      <w:proofErr w:type="spellEnd"/>
      <w:r w:rsidRPr="00123E2D">
        <w:rPr>
          <w:rFonts w:ascii="Verdana" w:hAnsi="Verdana"/>
          <w:sz w:val="20"/>
          <w:szCs w:val="20"/>
        </w:rPr>
        <w:t xml:space="preserve"> </w:t>
      </w:r>
      <w:r w:rsidR="002D1541" w:rsidRPr="00123E2D">
        <w:rPr>
          <w:rFonts w:ascii="Verdana" w:hAnsi="Verdana"/>
          <w:sz w:val="20"/>
          <w:szCs w:val="20"/>
        </w:rPr>
        <w:t xml:space="preserve">(21%) </w:t>
      </w:r>
      <w:r w:rsidRPr="00123E2D">
        <w:rPr>
          <w:rFonts w:ascii="Verdana" w:hAnsi="Verdana"/>
          <w:sz w:val="20"/>
          <w:szCs w:val="20"/>
        </w:rPr>
        <w:t>mentre</w:t>
      </w:r>
      <w:r w:rsidR="007B7485" w:rsidRPr="00123E2D">
        <w:rPr>
          <w:rFonts w:ascii="Verdana" w:hAnsi="Verdana"/>
          <w:sz w:val="20"/>
          <w:szCs w:val="20"/>
        </w:rPr>
        <w:t xml:space="preserve"> </w:t>
      </w:r>
      <w:r w:rsidRPr="00123E2D">
        <w:rPr>
          <w:rFonts w:ascii="Verdana" w:hAnsi="Verdana"/>
          <w:sz w:val="20"/>
          <w:szCs w:val="20"/>
        </w:rPr>
        <w:t>diminuisce l’incidenza degli altri strumenti di pagamento, dal bonifico bancario</w:t>
      </w:r>
      <w:r w:rsidR="002D1541" w:rsidRPr="00123E2D">
        <w:rPr>
          <w:rFonts w:ascii="Verdana" w:hAnsi="Verdana"/>
          <w:sz w:val="20"/>
          <w:szCs w:val="20"/>
        </w:rPr>
        <w:t xml:space="preserve"> (4%) </w:t>
      </w:r>
      <w:r w:rsidRPr="00123E2D">
        <w:rPr>
          <w:rFonts w:ascii="Verdana" w:hAnsi="Verdana"/>
          <w:sz w:val="20"/>
          <w:szCs w:val="20"/>
        </w:rPr>
        <w:t>al pagamento alla consegna</w:t>
      </w:r>
      <w:r w:rsidR="002D1541" w:rsidRPr="00123E2D">
        <w:rPr>
          <w:rFonts w:ascii="Verdana" w:hAnsi="Verdana"/>
          <w:sz w:val="20"/>
          <w:szCs w:val="20"/>
        </w:rPr>
        <w:t xml:space="preserve"> (3%)</w:t>
      </w:r>
      <w:r w:rsidRPr="00123E2D">
        <w:rPr>
          <w:rFonts w:ascii="Verdana" w:hAnsi="Verdana"/>
          <w:sz w:val="20"/>
          <w:szCs w:val="20"/>
        </w:rPr>
        <w:t xml:space="preserve">. </w:t>
      </w:r>
    </w:p>
    <w:p w:rsidR="0058413E" w:rsidRPr="00123E2D" w:rsidRDefault="0058413E" w:rsidP="0058413E">
      <w:pPr>
        <w:spacing w:after="0" w:line="240" w:lineRule="auto"/>
        <w:jc w:val="both"/>
        <w:rPr>
          <w:rFonts w:ascii="Verdana" w:hAnsi="Verdana"/>
          <w:sz w:val="20"/>
          <w:szCs w:val="20"/>
        </w:rPr>
      </w:pPr>
    </w:p>
    <w:p w:rsidR="0058413E" w:rsidRDefault="0058413E" w:rsidP="0058413E">
      <w:pPr>
        <w:spacing w:after="0" w:line="240" w:lineRule="auto"/>
        <w:jc w:val="center"/>
        <w:rPr>
          <w:rFonts w:ascii="Verdana" w:hAnsi="Verdana"/>
        </w:rPr>
      </w:pPr>
      <w:r>
        <w:rPr>
          <w:noProof/>
          <w:lang w:eastAsia="it-IT"/>
        </w:rPr>
        <w:drawing>
          <wp:inline distT="0" distB="0" distL="0" distR="0" wp14:anchorId="754E53AE" wp14:editId="1F3D2DD0">
            <wp:extent cx="4667250" cy="1938563"/>
            <wp:effectExtent l="0" t="0" r="0" b="508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67250" cy="1938563"/>
                    </a:xfrm>
                    <a:prstGeom prst="rect">
                      <a:avLst/>
                    </a:prstGeom>
                  </pic:spPr>
                </pic:pic>
              </a:graphicData>
            </a:graphic>
          </wp:inline>
        </w:drawing>
      </w:r>
    </w:p>
    <w:p w:rsidR="006517F0" w:rsidRDefault="006517F0" w:rsidP="001D5A6C">
      <w:pPr>
        <w:spacing w:line="240" w:lineRule="auto"/>
        <w:jc w:val="both"/>
        <w:rPr>
          <w:rFonts w:ascii="Verdana" w:hAnsi="Verdana"/>
          <w:b/>
          <w:color w:val="1F497D" w:themeColor="text2"/>
          <w:sz w:val="20"/>
          <w:szCs w:val="20"/>
        </w:rPr>
      </w:pPr>
    </w:p>
    <w:p w:rsidR="001D5A6C" w:rsidRPr="00123E2D" w:rsidRDefault="00D131F0" w:rsidP="001D5A6C">
      <w:pPr>
        <w:spacing w:line="240" w:lineRule="auto"/>
        <w:jc w:val="both"/>
        <w:rPr>
          <w:rFonts w:ascii="Verdana" w:hAnsi="Verdana"/>
          <w:b/>
          <w:color w:val="1F497D" w:themeColor="text2"/>
          <w:sz w:val="20"/>
          <w:szCs w:val="20"/>
        </w:rPr>
      </w:pPr>
      <w:r w:rsidRPr="00123E2D">
        <w:rPr>
          <w:rFonts w:ascii="Verdana" w:hAnsi="Verdana"/>
          <w:b/>
          <w:color w:val="1F497D" w:themeColor="text2"/>
          <w:sz w:val="20"/>
          <w:szCs w:val="20"/>
        </w:rPr>
        <w:t xml:space="preserve">I DUE NUOVI FENOMENI: IL </w:t>
      </w:r>
      <w:r w:rsidR="002374C0" w:rsidRPr="00123E2D">
        <w:rPr>
          <w:rFonts w:ascii="Verdana" w:hAnsi="Verdana"/>
          <w:b/>
          <w:color w:val="1F497D" w:themeColor="text2"/>
          <w:sz w:val="20"/>
          <w:szCs w:val="20"/>
        </w:rPr>
        <w:t>R</w:t>
      </w:r>
      <w:r w:rsidR="001D5A6C" w:rsidRPr="00123E2D">
        <w:rPr>
          <w:rFonts w:ascii="Verdana" w:hAnsi="Verdana"/>
          <w:b/>
          <w:color w:val="1F497D" w:themeColor="text2"/>
          <w:sz w:val="20"/>
          <w:szCs w:val="20"/>
        </w:rPr>
        <w:t xml:space="preserve">OPO (CERCA </w:t>
      </w:r>
      <w:r w:rsidRPr="00123E2D">
        <w:rPr>
          <w:rFonts w:ascii="Verdana" w:hAnsi="Verdana"/>
          <w:b/>
          <w:color w:val="1F497D" w:themeColor="text2"/>
          <w:sz w:val="20"/>
          <w:szCs w:val="20"/>
        </w:rPr>
        <w:t>IN INTERNET</w:t>
      </w:r>
      <w:r w:rsidR="001D5A6C" w:rsidRPr="00123E2D">
        <w:rPr>
          <w:rFonts w:ascii="Verdana" w:hAnsi="Verdana"/>
          <w:b/>
          <w:color w:val="1F497D" w:themeColor="text2"/>
          <w:sz w:val="20"/>
          <w:szCs w:val="20"/>
        </w:rPr>
        <w:t xml:space="preserve">, ACQUISTA </w:t>
      </w:r>
      <w:r w:rsidRPr="00123E2D">
        <w:rPr>
          <w:rFonts w:ascii="Verdana" w:hAnsi="Verdana"/>
          <w:b/>
          <w:color w:val="1F497D" w:themeColor="text2"/>
          <w:sz w:val="20"/>
          <w:szCs w:val="20"/>
        </w:rPr>
        <w:t>IN NEGOZIO</w:t>
      </w:r>
      <w:r w:rsidR="001D5A6C" w:rsidRPr="00123E2D">
        <w:rPr>
          <w:rFonts w:ascii="Verdana" w:hAnsi="Verdana"/>
          <w:b/>
          <w:color w:val="1F497D" w:themeColor="text2"/>
          <w:sz w:val="20"/>
          <w:szCs w:val="20"/>
        </w:rPr>
        <w:t xml:space="preserve">) E </w:t>
      </w:r>
      <w:r w:rsidRPr="00123E2D">
        <w:rPr>
          <w:rFonts w:ascii="Verdana" w:hAnsi="Verdana"/>
          <w:b/>
          <w:color w:val="1F497D" w:themeColor="text2"/>
          <w:sz w:val="20"/>
          <w:szCs w:val="20"/>
        </w:rPr>
        <w:t xml:space="preserve">IL </w:t>
      </w:r>
      <w:r w:rsidR="002374C0" w:rsidRPr="00123E2D">
        <w:rPr>
          <w:rFonts w:ascii="Verdana" w:hAnsi="Verdana"/>
          <w:b/>
          <w:color w:val="1F497D" w:themeColor="text2"/>
          <w:sz w:val="20"/>
          <w:szCs w:val="20"/>
        </w:rPr>
        <w:t>T</w:t>
      </w:r>
      <w:r w:rsidR="001D5A6C" w:rsidRPr="00123E2D">
        <w:rPr>
          <w:rFonts w:ascii="Verdana" w:hAnsi="Verdana"/>
          <w:b/>
          <w:color w:val="1F497D" w:themeColor="text2"/>
          <w:sz w:val="20"/>
          <w:szCs w:val="20"/>
        </w:rPr>
        <w:t xml:space="preserve">OPO (PROVA </w:t>
      </w:r>
      <w:r w:rsidRPr="00123E2D">
        <w:rPr>
          <w:rFonts w:ascii="Verdana" w:hAnsi="Verdana"/>
          <w:b/>
          <w:color w:val="1F497D" w:themeColor="text2"/>
          <w:sz w:val="20"/>
          <w:szCs w:val="20"/>
        </w:rPr>
        <w:t>IN NEGOZIO</w:t>
      </w:r>
      <w:r w:rsidR="001D5A6C" w:rsidRPr="00123E2D">
        <w:rPr>
          <w:rFonts w:ascii="Verdana" w:hAnsi="Verdana"/>
          <w:b/>
          <w:color w:val="1F497D" w:themeColor="text2"/>
          <w:sz w:val="20"/>
          <w:szCs w:val="20"/>
        </w:rPr>
        <w:t xml:space="preserve">, ACQUISTA </w:t>
      </w:r>
      <w:r w:rsidRPr="00123E2D">
        <w:rPr>
          <w:rFonts w:ascii="Verdana" w:hAnsi="Verdana"/>
          <w:b/>
          <w:color w:val="1F497D" w:themeColor="text2"/>
          <w:sz w:val="20"/>
          <w:szCs w:val="20"/>
        </w:rPr>
        <w:t>IN INTERNET</w:t>
      </w:r>
      <w:r w:rsidR="001D5A6C" w:rsidRPr="00123E2D">
        <w:rPr>
          <w:rFonts w:ascii="Verdana" w:hAnsi="Verdana"/>
          <w:b/>
          <w:color w:val="1F497D" w:themeColor="text2"/>
          <w:sz w:val="20"/>
          <w:szCs w:val="20"/>
        </w:rPr>
        <w:t>)</w:t>
      </w:r>
    </w:p>
    <w:p w:rsidR="001D5A6C" w:rsidRPr="00123E2D" w:rsidRDefault="001D5A6C" w:rsidP="001D5A6C">
      <w:pPr>
        <w:spacing w:after="0" w:line="240" w:lineRule="auto"/>
        <w:jc w:val="both"/>
        <w:rPr>
          <w:rFonts w:ascii="Verdana" w:hAnsi="Verdana"/>
          <w:sz w:val="20"/>
          <w:szCs w:val="20"/>
        </w:rPr>
      </w:pPr>
      <w:r w:rsidRPr="00123E2D">
        <w:rPr>
          <w:rFonts w:ascii="Verdana" w:hAnsi="Verdana"/>
          <w:sz w:val="20"/>
          <w:szCs w:val="20"/>
        </w:rPr>
        <w:t>Molti consumatori cercano oggi di ottenere il meglio dei due mondi, online e offline, massimizzando la fiducia per la scelta e la fiducia per l’acquisto.</w:t>
      </w:r>
    </w:p>
    <w:p w:rsidR="00A14E06" w:rsidRPr="00123E2D" w:rsidRDefault="00A14E06" w:rsidP="001D5A6C">
      <w:pPr>
        <w:spacing w:after="0" w:line="240" w:lineRule="auto"/>
        <w:jc w:val="both"/>
        <w:rPr>
          <w:rFonts w:ascii="Verdana" w:hAnsi="Verdana"/>
          <w:sz w:val="20"/>
          <w:szCs w:val="20"/>
        </w:rPr>
      </w:pPr>
    </w:p>
    <w:p w:rsidR="0039103C" w:rsidRPr="00123E2D" w:rsidRDefault="001D5A6C" w:rsidP="001D5A6C">
      <w:pPr>
        <w:spacing w:after="0" w:line="240" w:lineRule="auto"/>
        <w:jc w:val="both"/>
        <w:rPr>
          <w:rFonts w:ascii="Verdana" w:hAnsi="Verdana"/>
          <w:sz w:val="20"/>
          <w:szCs w:val="20"/>
        </w:rPr>
      </w:pPr>
      <w:r w:rsidRPr="00123E2D">
        <w:rPr>
          <w:rFonts w:ascii="Verdana" w:hAnsi="Verdana"/>
          <w:bCs/>
          <w:sz w:val="20"/>
          <w:szCs w:val="20"/>
        </w:rPr>
        <w:t>Sempre più consumatori, infatti, si informano su internet prima di comprare e un numero incredibile di consumatori esprime le proprie valutazioni su internet dopo aver comprato</w:t>
      </w:r>
      <w:r w:rsidRPr="00123E2D">
        <w:rPr>
          <w:rFonts w:ascii="Verdana" w:hAnsi="Verdana"/>
          <w:sz w:val="20"/>
          <w:szCs w:val="20"/>
        </w:rPr>
        <w:t xml:space="preserve">; valutazioni che diventano fonte importante di informazione per i futuri potenziali acquirenti. </w:t>
      </w:r>
    </w:p>
    <w:p w:rsidR="00A14E06" w:rsidRPr="00123E2D" w:rsidRDefault="00A14E06" w:rsidP="001D5A6C">
      <w:pPr>
        <w:spacing w:after="0" w:line="240" w:lineRule="auto"/>
        <w:jc w:val="both"/>
        <w:rPr>
          <w:rFonts w:ascii="Verdana" w:hAnsi="Verdana"/>
          <w:sz w:val="20"/>
          <w:szCs w:val="20"/>
        </w:rPr>
      </w:pPr>
    </w:p>
    <w:p w:rsidR="001D5A6C" w:rsidRPr="00123E2D" w:rsidRDefault="001D5A6C" w:rsidP="001D5A6C">
      <w:pPr>
        <w:spacing w:after="0" w:line="240" w:lineRule="auto"/>
        <w:jc w:val="both"/>
        <w:rPr>
          <w:rFonts w:ascii="Verdana" w:hAnsi="Verdana"/>
          <w:sz w:val="20"/>
          <w:szCs w:val="20"/>
        </w:rPr>
      </w:pPr>
      <w:r w:rsidRPr="00123E2D">
        <w:rPr>
          <w:rFonts w:ascii="Verdana" w:hAnsi="Verdana"/>
          <w:sz w:val="20"/>
          <w:szCs w:val="20"/>
        </w:rPr>
        <w:t>P</w:t>
      </w:r>
      <w:r w:rsidRPr="00123E2D">
        <w:rPr>
          <w:rFonts w:ascii="Verdana" w:hAnsi="Verdana"/>
          <w:bCs/>
          <w:sz w:val="20"/>
          <w:szCs w:val="20"/>
        </w:rPr>
        <w:t xml:space="preserve">er ogni acquisto online ce ne sono almeno altri tre che si formano online ma poi si concretizzano nel mondo fisico, magari dopo aver comparato i prezzi, o individuato i negozi adatti, o aver usufruito di coupon e promozioni da utilizzare in negozio. </w:t>
      </w:r>
      <w:r w:rsidRPr="00123E2D">
        <w:rPr>
          <w:rFonts w:ascii="Verdana" w:hAnsi="Verdana"/>
          <w:sz w:val="20"/>
          <w:szCs w:val="20"/>
        </w:rPr>
        <w:t xml:space="preserve">E’ il fenomeno che gli americani indicano con l’acronimo </w:t>
      </w:r>
      <w:r w:rsidRPr="00123E2D">
        <w:rPr>
          <w:rFonts w:ascii="Verdana" w:hAnsi="Verdana"/>
          <w:b/>
          <w:i/>
          <w:iCs/>
          <w:sz w:val="20"/>
          <w:szCs w:val="20"/>
        </w:rPr>
        <w:t xml:space="preserve">ROPO: </w:t>
      </w:r>
      <w:proofErr w:type="spellStart"/>
      <w:r w:rsidRPr="00123E2D">
        <w:rPr>
          <w:rFonts w:ascii="Verdana" w:hAnsi="Verdana"/>
          <w:b/>
          <w:i/>
          <w:iCs/>
          <w:sz w:val="20"/>
          <w:szCs w:val="20"/>
        </w:rPr>
        <w:t>Research</w:t>
      </w:r>
      <w:proofErr w:type="spellEnd"/>
      <w:r w:rsidRPr="00123E2D">
        <w:rPr>
          <w:rFonts w:ascii="Verdana" w:hAnsi="Verdana"/>
          <w:b/>
          <w:i/>
          <w:iCs/>
          <w:sz w:val="20"/>
          <w:szCs w:val="20"/>
        </w:rPr>
        <w:t xml:space="preserve"> Online, </w:t>
      </w:r>
      <w:proofErr w:type="spellStart"/>
      <w:r w:rsidRPr="00123E2D">
        <w:rPr>
          <w:rFonts w:ascii="Verdana" w:hAnsi="Verdana"/>
          <w:b/>
          <w:i/>
          <w:iCs/>
          <w:sz w:val="20"/>
          <w:szCs w:val="20"/>
        </w:rPr>
        <w:t>Purchase</w:t>
      </w:r>
      <w:proofErr w:type="spellEnd"/>
      <w:r w:rsidRPr="00123E2D">
        <w:rPr>
          <w:rFonts w:ascii="Verdana" w:hAnsi="Verdana"/>
          <w:b/>
          <w:i/>
          <w:iCs/>
          <w:sz w:val="20"/>
          <w:szCs w:val="20"/>
        </w:rPr>
        <w:t xml:space="preserve"> Offline</w:t>
      </w:r>
      <w:r w:rsidRPr="00123E2D">
        <w:rPr>
          <w:rFonts w:ascii="Verdana" w:hAnsi="Verdana"/>
          <w:i/>
          <w:iCs/>
          <w:sz w:val="20"/>
          <w:szCs w:val="20"/>
        </w:rPr>
        <w:t xml:space="preserve"> </w:t>
      </w:r>
      <w:r w:rsidRPr="00123E2D">
        <w:rPr>
          <w:rFonts w:ascii="Verdana" w:hAnsi="Verdana"/>
          <w:sz w:val="20"/>
          <w:szCs w:val="20"/>
        </w:rPr>
        <w:t>(ricerca su internet, compra in negozio), e che contribuisce in maniera sostanziale all’influenza della rete nelle decisioni di acquisto.</w:t>
      </w:r>
    </w:p>
    <w:p w:rsidR="001D5A6C" w:rsidRDefault="001D5A6C" w:rsidP="001D5A6C">
      <w:pPr>
        <w:spacing w:after="0" w:line="240" w:lineRule="auto"/>
        <w:jc w:val="center"/>
        <w:rPr>
          <w:rFonts w:ascii="Verdana" w:hAnsi="Verdana"/>
        </w:rPr>
      </w:pPr>
      <w:r>
        <w:rPr>
          <w:noProof/>
          <w:lang w:eastAsia="it-IT"/>
        </w:rPr>
        <w:drawing>
          <wp:inline distT="0" distB="0" distL="0" distR="0" wp14:anchorId="58368F5A" wp14:editId="402655AC">
            <wp:extent cx="4667250" cy="3500438"/>
            <wp:effectExtent l="0" t="0" r="0" b="508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67250" cy="3500438"/>
                    </a:xfrm>
                    <a:prstGeom prst="rect">
                      <a:avLst/>
                    </a:prstGeom>
                  </pic:spPr>
                </pic:pic>
              </a:graphicData>
            </a:graphic>
          </wp:inline>
        </w:drawing>
      </w:r>
    </w:p>
    <w:p w:rsidR="001D5A6C" w:rsidRPr="00123E2D" w:rsidRDefault="001D5A6C" w:rsidP="001D5A6C">
      <w:pPr>
        <w:spacing w:after="0" w:line="240" w:lineRule="auto"/>
        <w:jc w:val="both"/>
        <w:rPr>
          <w:rFonts w:ascii="Verdana" w:hAnsi="Verdana"/>
          <w:sz w:val="20"/>
          <w:szCs w:val="20"/>
        </w:rPr>
      </w:pPr>
    </w:p>
    <w:p w:rsidR="001D5A6C" w:rsidRPr="00123E2D" w:rsidRDefault="001D5A6C" w:rsidP="0039103C">
      <w:pPr>
        <w:spacing w:after="0" w:line="240" w:lineRule="auto"/>
        <w:jc w:val="both"/>
        <w:rPr>
          <w:rFonts w:ascii="Verdana" w:hAnsi="Verdana"/>
          <w:sz w:val="20"/>
          <w:szCs w:val="20"/>
        </w:rPr>
      </w:pPr>
      <w:r w:rsidRPr="00123E2D">
        <w:rPr>
          <w:rFonts w:ascii="Verdana" w:hAnsi="Verdana"/>
          <w:bCs/>
          <w:sz w:val="20"/>
          <w:szCs w:val="20"/>
        </w:rPr>
        <w:t xml:space="preserve">Esiste, però, anche il fenomeno opposto, ovvero di quei clienti che provano i prodotti in negozio, magari approfittando della competenza del negoziante per farsi una idea più precisa delle caratteristiche, delle possibili alternative, del prezzo, e poi, con una scusa, escono senza comprare nulla perché lo compreranno online. </w:t>
      </w:r>
      <w:r w:rsidRPr="00123E2D">
        <w:rPr>
          <w:rFonts w:ascii="Verdana" w:hAnsi="Verdana"/>
          <w:sz w:val="20"/>
          <w:szCs w:val="20"/>
        </w:rPr>
        <w:t xml:space="preserve">Il fenomeno si sta affermando col nome di </w:t>
      </w:r>
      <w:proofErr w:type="spellStart"/>
      <w:r w:rsidRPr="00123E2D">
        <w:rPr>
          <w:rFonts w:ascii="Verdana" w:hAnsi="Verdana"/>
          <w:i/>
          <w:iCs/>
          <w:sz w:val="20"/>
          <w:szCs w:val="20"/>
        </w:rPr>
        <w:t>showrooming</w:t>
      </w:r>
      <w:proofErr w:type="spellEnd"/>
      <w:r w:rsidRPr="00123E2D">
        <w:rPr>
          <w:rFonts w:ascii="Verdana" w:hAnsi="Verdana"/>
          <w:sz w:val="20"/>
          <w:szCs w:val="20"/>
        </w:rPr>
        <w:t xml:space="preserve">, come se il negozio facesse da mero espositore per i venditori online, ma, in analogia all’acronimo </w:t>
      </w:r>
      <w:r w:rsidRPr="00123E2D">
        <w:rPr>
          <w:rFonts w:ascii="Verdana" w:hAnsi="Verdana"/>
          <w:i/>
          <w:iCs/>
          <w:sz w:val="20"/>
          <w:szCs w:val="20"/>
        </w:rPr>
        <w:t>ROPO</w:t>
      </w:r>
      <w:r w:rsidRPr="00123E2D">
        <w:rPr>
          <w:rFonts w:ascii="Verdana" w:hAnsi="Verdana"/>
          <w:sz w:val="20"/>
          <w:szCs w:val="20"/>
        </w:rPr>
        <w:t xml:space="preserve">, preferiamo chiamare questo comportamento </w:t>
      </w:r>
      <w:r w:rsidRPr="00123E2D">
        <w:rPr>
          <w:rFonts w:ascii="Verdana" w:hAnsi="Verdana"/>
          <w:b/>
          <w:i/>
          <w:iCs/>
          <w:sz w:val="20"/>
          <w:szCs w:val="20"/>
        </w:rPr>
        <w:t xml:space="preserve">TOPO: </w:t>
      </w:r>
      <w:proofErr w:type="spellStart"/>
      <w:r w:rsidRPr="00123E2D">
        <w:rPr>
          <w:rFonts w:ascii="Verdana" w:hAnsi="Verdana"/>
          <w:b/>
          <w:i/>
          <w:iCs/>
          <w:sz w:val="20"/>
          <w:szCs w:val="20"/>
        </w:rPr>
        <w:t>Try</w:t>
      </w:r>
      <w:proofErr w:type="spellEnd"/>
      <w:r w:rsidRPr="00123E2D">
        <w:rPr>
          <w:rFonts w:ascii="Verdana" w:hAnsi="Verdana"/>
          <w:b/>
          <w:i/>
          <w:iCs/>
          <w:sz w:val="20"/>
          <w:szCs w:val="20"/>
        </w:rPr>
        <w:t xml:space="preserve"> Offline, </w:t>
      </w:r>
      <w:proofErr w:type="spellStart"/>
      <w:r w:rsidRPr="00123E2D">
        <w:rPr>
          <w:rFonts w:ascii="Verdana" w:hAnsi="Verdana"/>
          <w:b/>
          <w:i/>
          <w:iCs/>
          <w:sz w:val="20"/>
          <w:szCs w:val="20"/>
        </w:rPr>
        <w:t>Purchase</w:t>
      </w:r>
      <w:proofErr w:type="spellEnd"/>
      <w:r w:rsidRPr="00123E2D">
        <w:rPr>
          <w:rFonts w:ascii="Verdana" w:hAnsi="Verdana"/>
          <w:b/>
          <w:i/>
          <w:iCs/>
          <w:sz w:val="20"/>
          <w:szCs w:val="20"/>
        </w:rPr>
        <w:t xml:space="preserve"> Online</w:t>
      </w:r>
      <w:r w:rsidRPr="00123E2D">
        <w:rPr>
          <w:rFonts w:ascii="Verdana" w:hAnsi="Verdana"/>
          <w:i/>
          <w:iCs/>
          <w:sz w:val="20"/>
          <w:szCs w:val="20"/>
        </w:rPr>
        <w:t xml:space="preserve"> </w:t>
      </w:r>
      <w:r w:rsidRPr="00123E2D">
        <w:rPr>
          <w:rFonts w:ascii="Verdana" w:hAnsi="Verdana"/>
          <w:sz w:val="20"/>
          <w:szCs w:val="20"/>
        </w:rPr>
        <w:t>(prova in negozio, compra su internet).</w:t>
      </w:r>
      <w:r w:rsidR="0039103C" w:rsidRPr="00123E2D">
        <w:rPr>
          <w:rFonts w:ascii="Verdana" w:hAnsi="Verdana"/>
          <w:sz w:val="20"/>
          <w:szCs w:val="20"/>
        </w:rPr>
        <w:t xml:space="preserve"> Ed è un fenomeno che, con elevata probabilità, è destinato ulteriormente a crescere a causa anche della diffusione degli </w:t>
      </w:r>
      <w:proofErr w:type="spellStart"/>
      <w:r w:rsidR="0039103C" w:rsidRPr="00123E2D">
        <w:rPr>
          <w:rFonts w:ascii="Verdana" w:hAnsi="Verdana"/>
          <w:i/>
          <w:iCs/>
          <w:sz w:val="20"/>
          <w:szCs w:val="20"/>
        </w:rPr>
        <w:t>smartphone</w:t>
      </w:r>
      <w:proofErr w:type="spellEnd"/>
      <w:r w:rsidR="0039103C" w:rsidRPr="00123E2D">
        <w:rPr>
          <w:rFonts w:ascii="Verdana" w:hAnsi="Verdana"/>
          <w:sz w:val="20"/>
          <w:szCs w:val="20"/>
        </w:rPr>
        <w:t>.</w:t>
      </w:r>
    </w:p>
    <w:p w:rsidR="0039103C" w:rsidRPr="00123E2D" w:rsidRDefault="0039103C" w:rsidP="0039103C">
      <w:pPr>
        <w:spacing w:after="0" w:line="240" w:lineRule="auto"/>
        <w:jc w:val="both"/>
        <w:rPr>
          <w:rFonts w:ascii="Verdana" w:hAnsi="Verdana"/>
          <w:sz w:val="20"/>
          <w:szCs w:val="20"/>
        </w:rPr>
      </w:pPr>
    </w:p>
    <w:p w:rsidR="0039103C" w:rsidRPr="001D5A6C" w:rsidRDefault="0039103C" w:rsidP="0039103C">
      <w:pPr>
        <w:spacing w:after="0" w:line="240" w:lineRule="auto"/>
        <w:jc w:val="center"/>
        <w:rPr>
          <w:rFonts w:ascii="Verdana" w:hAnsi="Verdana"/>
        </w:rPr>
      </w:pPr>
      <w:r>
        <w:rPr>
          <w:noProof/>
          <w:lang w:eastAsia="it-IT"/>
        </w:rPr>
        <w:lastRenderedPageBreak/>
        <w:drawing>
          <wp:inline distT="0" distB="0" distL="0" distR="0" wp14:anchorId="7173737C" wp14:editId="3F1D98E5">
            <wp:extent cx="4267200" cy="3143190"/>
            <wp:effectExtent l="0" t="0" r="0" b="63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67200" cy="3143190"/>
                    </a:xfrm>
                    <a:prstGeom prst="rect">
                      <a:avLst/>
                    </a:prstGeom>
                  </pic:spPr>
                </pic:pic>
              </a:graphicData>
            </a:graphic>
          </wp:inline>
        </w:drawing>
      </w:r>
    </w:p>
    <w:p w:rsidR="001D5A6C" w:rsidRDefault="001D5A6C" w:rsidP="00016584">
      <w:pPr>
        <w:spacing w:after="0" w:line="240" w:lineRule="auto"/>
        <w:rPr>
          <w:rFonts w:ascii="Verdana" w:hAnsi="Verdana"/>
          <w:b/>
        </w:rPr>
      </w:pPr>
    </w:p>
    <w:p w:rsidR="001D5A6C" w:rsidRDefault="001D5A6C" w:rsidP="00016584">
      <w:pPr>
        <w:spacing w:after="0" w:line="240" w:lineRule="auto"/>
        <w:rPr>
          <w:rFonts w:ascii="Verdana" w:hAnsi="Verdana"/>
          <w:b/>
        </w:rPr>
      </w:pPr>
    </w:p>
    <w:p w:rsidR="00ED48A8" w:rsidRPr="00123E2D" w:rsidRDefault="00484425" w:rsidP="003B3416">
      <w:pPr>
        <w:spacing w:line="240" w:lineRule="auto"/>
        <w:rPr>
          <w:rFonts w:ascii="Verdana" w:hAnsi="Verdana"/>
          <w:b/>
          <w:color w:val="1F497D" w:themeColor="text2"/>
          <w:sz w:val="20"/>
          <w:szCs w:val="20"/>
        </w:rPr>
      </w:pPr>
      <w:r w:rsidRPr="00123E2D">
        <w:rPr>
          <w:rFonts w:ascii="Verdana" w:hAnsi="Verdana"/>
          <w:b/>
          <w:color w:val="1F497D" w:themeColor="text2"/>
          <w:sz w:val="20"/>
          <w:szCs w:val="20"/>
        </w:rPr>
        <w:t>LA SVOLTA NEL COMMERCIO AL DETTAGLIO E’ IL CORRETTO USO DEL</w:t>
      </w:r>
      <w:r w:rsidR="002D1541" w:rsidRPr="00123E2D">
        <w:rPr>
          <w:rFonts w:ascii="Verdana" w:hAnsi="Verdana"/>
          <w:b/>
          <w:color w:val="1F497D" w:themeColor="text2"/>
          <w:sz w:val="20"/>
          <w:szCs w:val="20"/>
        </w:rPr>
        <w:t xml:space="preserve"> </w:t>
      </w:r>
      <w:r w:rsidR="0057430C" w:rsidRPr="00123E2D">
        <w:rPr>
          <w:rFonts w:ascii="Verdana" w:hAnsi="Verdana"/>
          <w:b/>
          <w:color w:val="1F497D" w:themeColor="text2"/>
          <w:sz w:val="20"/>
          <w:szCs w:val="20"/>
        </w:rPr>
        <w:t>WEB – LA STRATEGIA ONLINE</w:t>
      </w:r>
    </w:p>
    <w:p w:rsidR="00ED48A8" w:rsidRPr="00123E2D" w:rsidRDefault="00DC7971" w:rsidP="003B3416">
      <w:pPr>
        <w:spacing w:line="240" w:lineRule="auto"/>
        <w:jc w:val="both"/>
        <w:rPr>
          <w:rFonts w:ascii="Verdana" w:hAnsi="Verdana"/>
          <w:sz w:val="20"/>
          <w:szCs w:val="20"/>
        </w:rPr>
      </w:pPr>
      <w:r w:rsidRPr="00123E2D">
        <w:rPr>
          <w:rFonts w:ascii="Verdana" w:hAnsi="Verdana"/>
          <w:sz w:val="20"/>
          <w:szCs w:val="20"/>
        </w:rPr>
        <w:t>I</w:t>
      </w:r>
      <w:r w:rsidR="00ED48A8" w:rsidRPr="00123E2D">
        <w:rPr>
          <w:rFonts w:ascii="Verdana" w:hAnsi="Verdana"/>
          <w:sz w:val="20"/>
          <w:szCs w:val="20"/>
        </w:rPr>
        <w:t xml:space="preserve"> piccoli negozi indipendenti, spesso in posizioni defilate rispetto alle principali vie dello shopping, hanno oggi a disposizione strumenti che vanno oltre il volantinaggio o il sandwich man. Per quanto alcune forme tradizionali di promozione rimangano efficaci, oggi, nell’”era digitale”, il negozio ha la possibilità di un posto in prima fila in una enorme piazza, quella del web, da cui passano quasi tutti i consumatori. Il negozio, attraverso una corretta presenza digitale, può, anzi deve, disporre di una “ulteriore vetrina” per intercettare i clienti, raccontare le proprie specificità, costruire una relazione, stimolare la visita al negozio fisico, promuovere iniziative e, laddove opportuno, concludere la vendita online.</w:t>
      </w:r>
    </w:p>
    <w:p w:rsidR="00ED48A8" w:rsidRPr="00123E2D" w:rsidRDefault="00ED48A8" w:rsidP="003B3416">
      <w:pPr>
        <w:spacing w:line="240" w:lineRule="auto"/>
        <w:jc w:val="both"/>
        <w:rPr>
          <w:rFonts w:ascii="Verdana" w:hAnsi="Verdana"/>
          <w:sz w:val="20"/>
          <w:szCs w:val="20"/>
        </w:rPr>
      </w:pPr>
      <w:r w:rsidRPr="00123E2D">
        <w:rPr>
          <w:rFonts w:ascii="Verdana" w:hAnsi="Verdana"/>
          <w:sz w:val="20"/>
          <w:szCs w:val="20"/>
        </w:rPr>
        <w:t xml:space="preserve">Le possibilità di intervento online per attrarre nuovi clienti e rafforzare la relazione e la qualità del servizio verso quelli esistenti sono ampie, e quale scegliere è legata alle specificità del negozio e alle opzioni  strategiche messe in campo dal suo gestore. L’attività su Internet non è differente dalle attività off-line: così come non si può improvvisare l’apertura di un negozio fisico, è altrettanto sconsigliabile iniziare l’attività online senza adeguata pianificazione. </w:t>
      </w:r>
    </w:p>
    <w:p w:rsidR="006F1790" w:rsidRPr="00123E2D" w:rsidRDefault="006F1790" w:rsidP="003B3416">
      <w:pPr>
        <w:spacing w:line="240" w:lineRule="auto"/>
        <w:jc w:val="both"/>
        <w:rPr>
          <w:rFonts w:ascii="Verdana" w:hAnsi="Verdana"/>
          <w:sz w:val="20"/>
          <w:szCs w:val="20"/>
        </w:rPr>
      </w:pPr>
      <w:r w:rsidRPr="00123E2D">
        <w:rPr>
          <w:rFonts w:ascii="Verdana" w:hAnsi="Verdana"/>
          <w:sz w:val="20"/>
          <w:szCs w:val="20"/>
        </w:rPr>
        <w:t>L</w:t>
      </w:r>
      <w:r w:rsidR="00ED48A8" w:rsidRPr="00123E2D">
        <w:rPr>
          <w:rFonts w:ascii="Verdana" w:hAnsi="Verdana"/>
          <w:sz w:val="20"/>
          <w:szCs w:val="20"/>
        </w:rPr>
        <w:t>’attività online, così come la gestione di un negozio fisico, richiede</w:t>
      </w:r>
      <w:r w:rsidRPr="00123E2D">
        <w:rPr>
          <w:rFonts w:ascii="Verdana" w:hAnsi="Verdana"/>
          <w:sz w:val="20"/>
          <w:szCs w:val="20"/>
        </w:rPr>
        <w:t xml:space="preserve"> </w:t>
      </w:r>
      <w:r w:rsidR="00ED48A8" w:rsidRPr="00123E2D">
        <w:rPr>
          <w:rFonts w:ascii="Verdana" w:hAnsi="Verdana"/>
          <w:sz w:val="20"/>
          <w:szCs w:val="20"/>
        </w:rPr>
        <w:t>co</w:t>
      </w:r>
      <w:r w:rsidR="002374C0" w:rsidRPr="00123E2D">
        <w:rPr>
          <w:rFonts w:ascii="Verdana" w:hAnsi="Verdana"/>
          <w:sz w:val="20"/>
          <w:szCs w:val="20"/>
        </w:rPr>
        <w:t>stante presidio e miglioramento</w:t>
      </w:r>
      <w:r w:rsidRPr="00123E2D">
        <w:rPr>
          <w:rFonts w:ascii="Verdana" w:hAnsi="Verdana"/>
          <w:sz w:val="20"/>
          <w:szCs w:val="20"/>
        </w:rPr>
        <w:t xml:space="preserve"> p</w:t>
      </w:r>
      <w:r w:rsidR="00ED48A8" w:rsidRPr="00123E2D">
        <w:rPr>
          <w:rFonts w:ascii="Verdana" w:hAnsi="Verdana"/>
          <w:sz w:val="20"/>
          <w:szCs w:val="20"/>
        </w:rPr>
        <w:t>rogressivo.</w:t>
      </w:r>
      <w:r w:rsidRPr="00123E2D">
        <w:rPr>
          <w:rFonts w:ascii="Verdana" w:hAnsi="Verdana"/>
          <w:sz w:val="20"/>
          <w:szCs w:val="20"/>
        </w:rPr>
        <w:t xml:space="preserve"> </w:t>
      </w:r>
      <w:r w:rsidR="00ED48A8" w:rsidRPr="00123E2D">
        <w:rPr>
          <w:rFonts w:ascii="Verdana" w:hAnsi="Verdana"/>
          <w:sz w:val="20"/>
          <w:szCs w:val="20"/>
        </w:rPr>
        <w:t>In linea generale, operando una forte ma necessaria semplificazione,</w:t>
      </w:r>
      <w:r w:rsidRPr="00123E2D">
        <w:rPr>
          <w:rFonts w:ascii="Verdana" w:hAnsi="Verdana"/>
          <w:sz w:val="20"/>
          <w:szCs w:val="20"/>
        </w:rPr>
        <w:t xml:space="preserve"> </w:t>
      </w:r>
      <w:r w:rsidR="00656821" w:rsidRPr="00123E2D">
        <w:rPr>
          <w:rFonts w:ascii="Verdana" w:hAnsi="Verdana"/>
          <w:sz w:val="20"/>
          <w:szCs w:val="20"/>
        </w:rPr>
        <w:t>è possibile</w:t>
      </w:r>
      <w:r w:rsidRPr="00123E2D">
        <w:rPr>
          <w:rFonts w:ascii="Verdana" w:hAnsi="Verdana"/>
          <w:sz w:val="20"/>
          <w:szCs w:val="20"/>
        </w:rPr>
        <w:t xml:space="preserve"> </w:t>
      </w:r>
      <w:r w:rsidR="00656821" w:rsidRPr="00123E2D">
        <w:rPr>
          <w:rFonts w:ascii="Verdana" w:hAnsi="Verdana"/>
          <w:sz w:val="20"/>
          <w:szCs w:val="20"/>
        </w:rPr>
        <w:t xml:space="preserve">identificare </w:t>
      </w:r>
      <w:r w:rsidR="00656821" w:rsidRPr="00123E2D">
        <w:rPr>
          <w:rFonts w:ascii="Verdana" w:hAnsi="Verdana"/>
          <w:b/>
          <w:sz w:val="20"/>
          <w:szCs w:val="20"/>
        </w:rPr>
        <w:t>tre fasi che caratterizzano la “presenza digitale” di un negozio</w:t>
      </w:r>
      <w:r w:rsidRPr="00123E2D">
        <w:rPr>
          <w:rFonts w:ascii="Verdana" w:hAnsi="Verdana"/>
          <w:sz w:val="20"/>
          <w:szCs w:val="20"/>
        </w:rPr>
        <w:t xml:space="preserve"> </w:t>
      </w:r>
      <w:r w:rsidR="00656821" w:rsidRPr="00123E2D">
        <w:rPr>
          <w:rFonts w:ascii="Verdana" w:hAnsi="Verdana"/>
          <w:sz w:val="20"/>
          <w:szCs w:val="20"/>
        </w:rPr>
        <w:t>e che ne possono scandire l’evoluzione richiedendo un crescente impegno e impatto</w:t>
      </w:r>
      <w:r w:rsidRPr="00123E2D">
        <w:rPr>
          <w:rFonts w:ascii="Verdana" w:hAnsi="Verdana"/>
          <w:sz w:val="20"/>
          <w:szCs w:val="20"/>
        </w:rPr>
        <w:t xml:space="preserve"> </w:t>
      </w:r>
      <w:r w:rsidR="00656821" w:rsidRPr="00123E2D">
        <w:rPr>
          <w:rFonts w:ascii="Verdana" w:hAnsi="Verdana"/>
          <w:sz w:val="20"/>
          <w:szCs w:val="20"/>
        </w:rPr>
        <w:t>su attività anche off line.</w:t>
      </w:r>
      <w:r w:rsidRPr="00123E2D">
        <w:rPr>
          <w:rFonts w:ascii="Verdana" w:hAnsi="Verdana"/>
          <w:sz w:val="20"/>
          <w:szCs w:val="20"/>
        </w:rPr>
        <w:t xml:space="preserve"> </w:t>
      </w:r>
    </w:p>
    <w:p w:rsidR="00656821" w:rsidRPr="00123E2D" w:rsidRDefault="00656821" w:rsidP="003B3416">
      <w:pPr>
        <w:spacing w:line="240" w:lineRule="auto"/>
        <w:jc w:val="both"/>
        <w:rPr>
          <w:rFonts w:ascii="Verdana" w:hAnsi="Verdana"/>
          <w:sz w:val="20"/>
          <w:szCs w:val="20"/>
        </w:rPr>
      </w:pPr>
      <w:r w:rsidRPr="00123E2D">
        <w:rPr>
          <w:rFonts w:ascii="Verdana" w:hAnsi="Verdana"/>
          <w:sz w:val="20"/>
          <w:szCs w:val="20"/>
        </w:rPr>
        <w:t xml:space="preserve">La prima opzione consiste nello </w:t>
      </w:r>
      <w:r w:rsidRPr="00123E2D">
        <w:rPr>
          <w:rFonts w:ascii="Verdana" w:hAnsi="Verdana"/>
          <w:b/>
          <w:sz w:val="20"/>
          <w:szCs w:val="20"/>
        </w:rPr>
        <w:t>sviluppare un sito web</w:t>
      </w:r>
      <w:r w:rsidRPr="00123E2D">
        <w:rPr>
          <w:rFonts w:ascii="Verdana" w:hAnsi="Verdana"/>
          <w:sz w:val="20"/>
          <w:szCs w:val="20"/>
        </w:rPr>
        <w:t xml:space="preserve"> che consenta al negozio</w:t>
      </w:r>
      <w:r w:rsidR="006F1790" w:rsidRPr="00123E2D">
        <w:rPr>
          <w:rFonts w:ascii="Verdana" w:hAnsi="Verdana"/>
          <w:sz w:val="20"/>
          <w:szCs w:val="20"/>
        </w:rPr>
        <w:t xml:space="preserve"> </w:t>
      </w:r>
      <w:r w:rsidRPr="00123E2D">
        <w:rPr>
          <w:rFonts w:ascii="Verdana" w:hAnsi="Verdana"/>
          <w:sz w:val="20"/>
          <w:szCs w:val="20"/>
        </w:rPr>
        <w:t>di farsi conoscere, raccontare le proprie specificità e il perché sceglierlo, dando</w:t>
      </w:r>
      <w:r w:rsidR="006F1790" w:rsidRPr="00123E2D">
        <w:rPr>
          <w:rFonts w:ascii="Verdana" w:hAnsi="Verdana"/>
          <w:sz w:val="20"/>
          <w:szCs w:val="20"/>
        </w:rPr>
        <w:t xml:space="preserve"> </w:t>
      </w:r>
      <w:r w:rsidRPr="00123E2D">
        <w:rPr>
          <w:rFonts w:ascii="Verdana" w:hAnsi="Verdana"/>
          <w:sz w:val="20"/>
          <w:szCs w:val="20"/>
        </w:rPr>
        <w:t>“un assaggio” dei propri prodotti e servizi, fornendo informazioni utili e stimolando</w:t>
      </w:r>
      <w:r w:rsidR="006F1790" w:rsidRPr="00123E2D">
        <w:rPr>
          <w:rFonts w:ascii="Verdana" w:hAnsi="Verdana"/>
          <w:sz w:val="20"/>
          <w:szCs w:val="20"/>
        </w:rPr>
        <w:t xml:space="preserve"> </w:t>
      </w:r>
      <w:r w:rsidRPr="00123E2D">
        <w:rPr>
          <w:rFonts w:ascii="Verdana" w:hAnsi="Verdana"/>
          <w:sz w:val="20"/>
          <w:szCs w:val="20"/>
        </w:rPr>
        <w:t>i clienti a visitare il negozio: una “vetrina digitale”.</w:t>
      </w:r>
    </w:p>
    <w:p w:rsidR="00656821" w:rsidRPr="00123E2D" w:rsidRDefault="00656821" w:rsidP="003B3416">
      <w:pPr>
        <w:spacing w:line="240" w:lineRule="auto"/>
        <w:jc w:val="both"/>
        <w:rPr>
          <w:rFonts w:ascii="Verdana" w:hAnsi="Verdana"/>
          <w:sz w:val="20"/>
          <w:szCs w:val="20"/>
        </w:rPr>
      </w:pPr>
      <w:r w:rsidRPr="00123E2D">
        <w:rPr>
          <w:rFonts w:ascii="Verdana" w:hAnsi="Verdana"/>
          <w:sz w:val="20"/>
          <w:szCs w:val="20"/>
        </w:rPr>
        <w:t>La seconda opzione integra la presenza del negozio sul web con un</w:t>
      </w:r>
      <w:r w:rsidRPr="00123E2D">
        <w:rPr>
          <w:rFonts w:ascii="Verdana" w:hAnsi="Verdana"/>
          <w:b/>
          <w:sz w:val="20"/>
          <w:szCs w:val="20"/>
        </w:rPr>
        <w:t xml:space="preserve"> forte coinvolgimento</w:t>
      </w:r>
      <w:r w:rsidR="006F1790" w:rsidRPr="00123E2D">
        <w:rPr>
          <w:rFonts w:ascii="Verdana" w:hAnsi="Verdana"/>
          <w:b/>
          <w:sz w:val="20"/>
          <w:szCs w:val="20"/>
        </w:rPr>
        <w:t xml:space="preserve"> </w:t>
      </w:r>
      <w:r w:rsidRPr="00123E2D">
        <w:rPr>
          <w:rFonts w:ascii="Verdana" w:hAnsi="Verdana"/>
          <w:b/>
          <w:sz w:val="20"/>
          <w:szCs w:val="20"/>
        </w:rPr>
        <w:t xml:space="preserve">dell’utenza, la sua </w:t>
      </w:r>
      <w:proofErr w:type="spellStart"/>
      <w:r w:rsidRPr="00123E2D">
        <w:rPr>
          <w:rFonts w:ascii="Verdana" w:hAnsi="Verdana"/>
          <w:b/>
          <w:sz w:val="20"/>
          <w:szCs w:val="20"/>
        </w:rPr>
        <w:t>profilazione</w:t>
      </w:r>
      <w:proofErr w:type="spellEnd"/>
      <w:r w:rsidRPr="00123E2D">
        <w:rPr>
          <w:rFonts w:ascii="Verdana" w:hAnsi="Verdana"/>
          <w:b/>
          <w:sz w:val="20"/>
          <w:szCs w:val="20"/>
        </w:rPr>
        <w:t xml:space="preserve"> e conseguente personalizzazione</w:t>
      </w:r>
      <w:r w:rsidR="006F1790" w:rsidRPr="00123E2D">
        <w:rPr>
          <w:rFonts w:ascii="Verdana" w:hAnsi="Verdana"/>
          <w:sz w:val="20"/>
          <w:szCs w:val="20"/>
        </w:rPr>
        <w:t xml:space="preserve"> </w:t>
      </w:r>
      <w:r w:rsidRPr="00123E2D">
        <w:rPr>
          <w:rFonts w:ascii="Verdana" w:hAnsi="Verdana"/>
          <w:sz w:val="20"/>
          <w:szCs w:val="20"/>
        </w:rPr>
        <w:t>della relazione e se</w:t>
      </w:r>
      <w:r w:rsidR="002374C0" w:rsidRPr="00123E2D">
        <w:rPr>
          <w:rFonts w:ascii="Verdana" w:hAnsi="Verdana"/>
          <w:sz w:val="20"/>
          <w:szCs w:val="20"/>
        </w:rPr>
        <w:t>rv</w:t>
      </w:r>
      <w:r w:rsidRPr="00123E2D">
        <w:rPr>
          <w:rFonts w:ascii="Verdana" w:hAnsi="Verdana"/>
          <w:sz w:val="20"/>
          <w:szCs w:val="20"/>
        </w:rPr>
        <w:t>izio offerto, al fine di rafforzare il legame con clienti</w:t>
      </w:r>
      <w:r w:rsidR="006F1790" w:rsidRPr="00123E2D">
        <w:rPr>
          <w:rFonts w:ascii="Verdana" w:hAnsi="Verdana"/>
          <w:sz w:val="20"/>
          <w:szCs w:val="20"/>
        </w:rPr>
        <w:t xml:space="preserve"> </w:t>
      </w:r>
      <w:r w:rsidRPr="00123E2D">
        <w:rPr>
          <w:rFonts w:ascii="Verdana" w:hAnsi="Verdana"/>
          <w:sz w:val="20"/>
          <w:szCs w:val="20"/>
        </w:rPr>
        <w:t>che hanno comprato e potrebbero decidere di farlo nuovamente, ma anche con</w:t>
      </w:r>
      <w:r w:rsidR="006F1790" w:rsidRPr="00123E2D">
        <w:rPr>
          <w:rFonts w:ascii="Verdana" w:hAnsi="Verdana"/>
          <w:sz w:val="20"/>
          <w:szCs w:val="20"/>
        </w:rPr>
        <w:t xml:space="preserve"> </w:t>
      </w:r>
      <w:r w:rsidRPr="00123E2D">
        <w:rPr>
          <w:rFonts w:ascii="Verdana" w:hAnsi="Verdana"/>
          <w:sz w:val="20"/>
          <w:szCs w:val="20"/>
        </w:rPr>
        <w:t>chi non ha ancora deciso di comprare e potrebbe farlo nel futuro: una vetrina con</w:t>
      </w:r>
      <w:r w:rsidR="006F1790" w:rsidRPr="00123E2D">
        <w:rPr>
          <w:rFonts w:ascii="Verdana" w:hAnsi="Verdana"/>
          <w:sz w:val="20"/>
          <w:szCs w:val="20"/>
        </w:rPr>
        <w:t xml:space="preserve"> </w:t>
      </w:r>
      <w:r w:rsidRPr="00123E2D">
        <w:rPr>
          <w:rFonts w:ascii="Verdana" w:hAnsi="Verdana"/>
          <w:sz w:val="20"/>
          <w:szCs w:val="20"/>
        </w:rPr>
        <w:t>strumenti di coinvolgimento dei visitatori.</w:t>
      </w:r>
    </w:p>
    <w:p w:rsidR="009807A2" w:rsidRPr="00123E2D" w:rsidRDefault="00656821" w:rsidP="003B3416">
      <w:pPr>
        <w:spacing w:line="240" w:lineRule="auto"/>
        <w:jc w:val="both"/>
        <w:rPr>
          <w:rFonts w:ascii="Verdana" w:hAnsi="Verdana"/>
          <w:sz w:val="20"/>
          <w:szCs w:val="20"/>
        </w:rPr>
      </w:pPr>
      <w:r w:rsidRPr="00123E2D">
        <w:rPr>
          <w:rFonts w:ascii="Verdana" w:hAnsi="Verdana"/>
          <w:sz w:val="20"/>
          <w:szCs w:val="20"/>
        </w:rPr>
        <w:lastRenderedPageBreak/>
        <w:t>La terza opzione, che richiede un forte impegno e ha il maggiore impatto sulle</w:t>
      </w:r>
      <w:r w:rsidR="006F1790" w:rsidRPr="00123E2D">
        <w:rPr>
          <w:rFonts w:ascii="Verdana" w:hAnsi="Verdana"/>
          <w:sz w:val="20"/>
          <w:szCs w:val="20"/>
        </w:rPr>
        <w:t xml:space="preserve"> </w:t>
      </w:r>
      <w:r w:rsidRPr="00123E2D">
        <w:rPr>
          <w:rFonts w:ascii="Verdana" w:hAnsi="Verdana"/>
          <w:sz w:val="20"/>
          <w:szCs w:val="20"/>
        </w:rPr>
        <w:t xml:space="preserve">attività e processi del negozio, consiste nella </w:t>
      </w:r>
      <w:r w:rsidRPr="00123E2D">
        <w:rPr>
          <w:rFonts w:ascii="Verdana" w:hAnsi="Verdana"/>
          <w:b/>
          <w:sz w:val="20"/>
          <w:szCs w:val="20"/>
        </w:rPr>
        <w:t>vendita online</w:t>
      </w:r>
      <w:r w:rsidRPr="00123E2D">
        <w:rPr>
          <w:rFonts w:ascii="Verdana" w:hAnsi="Verdana"/>
          <w:sz w:val="20"/>
          <w:szCs w:val="20"/>
        </w:rPr>
        <w:t>. Rispetto alle due</w:t>
      </w:r>
      <w:r w:rsidR="006F1790" w:rsidRPr="00123E2D">
        <w:rPr>
          <w:rFonts w:ascii="Verdana" w:hAnsi="Verdana"/>
          <w:sz w:val="20"/>
          <w:szCs w:val="20"/>
        </w:rPr>
        <w:t xml:space="preserve"> </w:t>
      </w:r>
      <w:r w:rsidRPr="00123E2D">
        <w:rPr>
          <w:rFonts w:ascii="Verdana" w:hAnsi="Verdana"/>
          <w:sz w:val="20"/>
          <w:szCs w:val="20"/>
        </w:rPr>
        <w:t>precedenti non punta solo a rafforzare la visibilità e credibilità del negozio al fine</w:t>
      </w:r>
      <w:r w:rsidR="006F1790" w:rsidRPr="00123E2D">
        <w:rPr>
          <w:rFonts w:ascii="Verdana" w:hAnsi="Verdana"/>
          <w:sz w:val="20"/>
          <w:szCs w:val="20"/>
        </w:rPr>
        <w:t xml:space="preserve"> </w:t>
      </w:r>
      <w:r w:rsidRPr="00123E2D">
        <w:rPr>
          <w:rFonts w:ascii="Verdana" w:hAnsi="Verdana"/>
          <w:sz w:val="20"/>
          <w:szCs w:val="20"/>
        </w:rPr>
        <w:t>di attrarre nuovi clienti nel negozio fisico, fidelizzare e stimolare a tornare quelli</w:t>
      </w:r>
      <w:r w:rsidR="006F1790" w:rsidRPr="00123E2D">
        <w:rPr>
          <w:rFonts w:ascii="Verdana" w:hAnsi="Verdana"/>
          <w:sz w:val="20"/>
          <w:szCs w:val="20"/>
        </w:rPr>
        <w:t xml:space="preserve"> </w:t>
      </w:r>
      <w:r w:rsidRPr="00123E2D">
        <w:rPr>
          <w:rFonts w:ascii="Verdana" w:hAnsi="Verdana"/>
          <w:sz w:val="20"/>
          <w:szCs w:val="20"/>
        </w:rPr>
        <w:t>esistenti, ma rappresenta un canale in più per consentire l’acquisto dei propri prodotti</w:t>
      </w:r>
      <w:r w:rsidR="006F1790" w:rsidRPr="00123E2D">
        <w:rPr>
          <w:rFonts w:ascii="Verdana" w:hAnsi="Verdana"/>
          <w:sz w:val="20"/>
          <w:szCs w:val="20"/>
        </w:rPr>
        <w:t xml:space="preserve"> </w:t>
      </w:r>
      <w:r w:rsidRPr="00123E2D">
        <w:rPr>
          <w:rFonts w:ascii="Verdana" w:hAnsi="Verdana"/>
          <w:sz w:val="20"/>
          <w:szCs w:val="20"/>
        </w:rPr>
        <w:t>e servizi direttamente online: un vero e proprio secondo negozio.</w:t>
      </w:r>
    </w:p>
    <w:p w:rsidR="004E1469" w:rsidRPr="00123E2D" w:rsidRDefault="00891A88" w:rsidP="003B3416">
      <w:pPr>
        <w:spacing w:line="240" w:lineRule="auto"/>
        <w:jc w:val="both"/>
        <w:rPr>
          <w:rFonts w:ascii="Verdana" w:hAnsi="Verdana"/>
          <w:sz w:val="20"/>
          <w:szCs w:val="20"/>
        </w:rPr>
      </w:pPr>
      <w:r w:rsidRPr="00123E2D">
        <w:rPr>
          <w:rFonts w:ascii="Verdana" w:hAnsi="Verdana"/>
          <w:sz w:val="20"/>
          <w:szCs w:val="20"/>
        </w:rPr>
        <w:t>Anche</w:t>
      </w:r>
      <w:r w:rsidR="006F1790" w:rsidRPr="00123E2D">
        <w:rPr>
          <w:rFonts w:ascii="Verdana" w:hAnsi="Verdana"/>
          <w:sz w:val="20"/>
          <w:szCs w:val="20"/>
        </w:rPr>
        <w:t xml:space="preserve"> </w:t>
      </w:r>
      <w:r w:rsidR="004E1469" w:rsidRPr="00123E2D">
        <w:rPr>
          <w:rFonts w:ascii="Verdana" w:hAnsi="Verdana"/>
          <w:b/>
          <w:sz w:val="20"/>
          <w:szCs w:val="20"/>
        </w:rPr>
        <w:t>i social media</w:t>
      </w:r>
      <w:r w:rsidR="004E1469" w:rsidRPr="00123E2D">
        <w:rPr>
          <w:rFonts w:ascii="Verdana" w:hAnsi="Verdana"/>
          <w:sz w:val="20"/>
          <w:szCs w:val="20"/>
        </w:rPr>
        <w:t xml:space="preserve"> </w:t>
      </w:r>
      <w:r w:rsidR="006F1790" w:rsidRPr="00123E2D">
        <w:rPr>
          <w:rFonts w:ascii="Verdana" w:hAnsi="Verdana"/>
          <w:sz w:val="20"/>
          <w:szCs w:val="20"/>
        </w:rPr>
        <w:t>rappresentano un’importante occasione per</w:t>
      </w:r>
      <w:r w:rsidR="004E1469" w:rsidRPr="00123E2D">
        <w:rPr>
          <w:rFonts w:ascii="Verdana" w:hAnsi="Verdana"/>
          <w:sz w:val="20"/>
          <w:szCs w:val="20"/>
        </w:rPr>
        <w:t>:</w:t>
      </w:r>
      <w:r w:rsidR="006F1790" w:rsidRPr="00123E2D">
        <w:rPr>
          <w:rFonts w:ascii="Verdana" w:hAnsi="Verdana"/>
          <w:sz w:val="20"/>
          <w:szCs w:val="20"/>
        </w:rPr>
        <w:t xml:space="preserve"> </w:t>
      </w:r>
    </w:p>
    <w:p w:rsidR="004E1469" w:rsidRPr="00123E2D" w:rsidRDefault="004E1469" w:rsidP="004E1469">
      <w:pPr>
        <w:pStyle w:val="Paragrafoelenco"/>
        <w:numPr>
          <w:ilvl w:val="0"/>
          <w:numId w:val="2"/>
        </w:numPr>
        <w:spacing w:line="240" w:lineRule="auto"/>
        <w:jc w:val="both"/>
        <w:rPr>
          <w:rFonts w:ascii="Verdana" w:hAnsi="Verdana"/>
          <w:sz w:val="20"/>
          <w:szCs w:val="20"/>
        </w:rPr>
      </w:pPr>
      <w:r w:rsidRPr="00123E2D">
        <w:rPr>
          <w:rFonts w:ascii="Verdana" w:hAnsi="Verdana"/>
          <w:sz w:val="20"/>
          <w:szCs w:val="20"/>
        </w:rPr>
        <w:t>r</w:t>
      </w:r>
      <w:r w:rsidR="006F1790" w:rsidRPr="00123E2D">
        <w:rPr>
          <w:rFonts w:ascii="Verdana" w:hAnsi="Verdana"/>
          <w:sz w:val="20"/>
          <w:szCs w:val="20"/>
        </w:rPr>
        <w:t>afforzare la visibilità, notorietà e reputazione del negozio. Un negozio disponibile a esporsi in prima persona potrebbe essere percepito come più affidabile, contribuendo a ridurre la diffidenza legata all’immaterialità del web</w:t>
      </w:r>
      <w:r w:rsidRPr="00123E2D">
        <w:rPr>
          <w:rFonts w:ascii="Verdana" w:hAnsi="Verdana"/>
          <w:sz w:val="20"/>
          <w:szCs w:val="20"/>
        </w:rPr>
        <w:t>;</w:t>
      </w:r>
    </w:p>
    <w:p w:rsidR="004E1469" w:rsidRPr="00123E2D" w:rsidRDefault="004E1469" w:rsidP="004E1469">
      <w:pPr>
        <w:pStyle w:val="Paragrafoelenco"/>
        <w:numPr>
          <w:ilvl w:val="0"/>
          <w:numId w:val="2"/>
        </w:numPr>
        <w:spacing w:line="240" w:lineRule="auto"/>
        <w:jc w:val="both"/>
        <w:rPr>
          <w:rFonts w:ascii="Verdana" w:hAnsi="Verdana"/>
          <w:sz w:val="20"/>
          <w:szCs w:val="20"/>
        </w:rPr>
      </w:pPr>
      <w:r w:rsidRPr="00123E2D">
        <w:rPr>
          <w:rFonts w:ascii="Verdana" w:hAnsi="Verdana"/>
          <w:sz w:val="20"/>
          <w:szCs w:val="20"/>
        </w:rPr>
        <w:t>aumentare le possibilità e occasioni di dialogo con clienti e potenziali clienti, anche quelli che non necessariamente cercano oggi di acquistare, ma che potrebbero farlo in futuro;</w:t>
      </w:r>
    </w:p>
    <w:p w:rsidR="004E1469" w:rsidRPr="00123E2D" w:rsidRDefault="004E1469" w:rsidP="004E1469">
      <w:pPr>
        <w:pStyle w:val="Paragrafoelenco"/>
        <w:numPr>
          <w:ilvl w:val="0"/>
          <w:numId w:val="2"/>
        </w:numPr>
        <w:spacing w:line="240" w:lineRule="auto"/>
        <w:jc w:val="both"/>
        <w:rPr>
          <w:rFonts w:ascii="Verdana" w:hAnsi="Verdana"/>
          <w:sz w:val="20"/>
          <w:szCs w:val="20"/>
        </w:rPr>
      </w:pPr>
      <w:r w:rsidRPr="00123E2D">
        <w:rPr>
          <w:rFonts w:ascii="Verdana" w:hAnsi="Verdana"/>
          <w:sz w:val="20"/>
          <w:szCs w:val="20"/>
        </w:rPr>
        <w:t>rafforzare il posizionamento sui motori di ricerca, in particolare per le pagine prodotto, spesso condivise nelle conversazioni;</w:t>
      </w:r>
    </w:p>
    <w:p w:rsidR="004E1469" w:rsidRPr="00123E2D" w:rsidRDefault="004E1469" w:rsidP="004E1469">
      <w:pPr>
        <w:pStyle w:val="Paragrafoelenco"/>
        <w:numPr>
          <w:ilvl w:val="0"/>
          <w:numId w:val="2"/>
        </w:numPr>
        <w:spacing w:line="240" w:lineRule="auto"/>
        <w:jc w:val="both"/>
        <w:rPr>
          <w:rFonts w:ascii="Verdana" w:hAnsi="Verdana"/>
          <w:sz w:val="20"/>
          <w:szCs w:val="20"/>
        </w:rPr>
      </w:pPr>
      <w:r w:rsidRPr="00123E2D">
        <w:rPr>
          <w:rFonts w:ascii="Verdana" w:hAnsi="Verdana"/>
          <w:sz w:val="20"/>
          <w:szCs w:val="20"/>
        </w:rPr>
        <w:t>creare una “community” di appassionati attorno al proprio negozio con cui sviluppare relazioni profittevoli al di là del negozio o del sito web, esattamente come indicato nel capitolo precedente; i social media sono uno strumento potentissimo per creare community di clienti, e non solo community virtuali;</w:t>
      </w:r>
    </w:p>
    <w:p w:rsidR="006F1790" w:rsidRPr="00123E2D" w:rsidRDefault="004E1469" w:rsidP="003B3416">
      <w:pPr>
        <w:pStyle w:val="Paragrafoelenco"/>
        <w:numPr>
          <w:ilvl w:val="0"/>
          <w:numId w:val="2"/>
        </w:numPr>
        <w:spacing w:line="240" w:lineRule="auto"/>
        <w:jc w:val="both"/>
        <w:rPr>
          <w:rFonts w:ascii="Verdana" w:hAnsi="Verdana"/>
          <w:sz w:val="20"/>
          <w:szCs w:val="20"/>
        </w:rPr>
      </w:pPr>
      <w:r w:rsidRPr="00123E2D">
        <w:rPr>
          <w:rFonts w:ascii="Verdana" w:hAnsi="Verdana"/>
          <w:sz w:val="20"/>
          <w:szCs w:val="20"/>
        </w:rPr>
        <w:t>a</w:t>
      </w:r>
      <w:r w:rsidR="006F1790" w:rsidRPr="00123E2D">
        <w:rPr>
          <w:rFonts w:ascii="Verdana" w:hAnsi="Verdana"/>
          <w:sz w:val="20"/>
          <w:szCs w:val="20"/>
        </w:rPr>
        <w:t>scoltare i clienti e raccogliere suggerimenti utili per</w:t>
      </w:r>
      <w:r w:rsidRPr="00123E2D">
        <w:rPr>
          <w:rFonts w:ascii="Verdana" w:hAnsi="Verdana"/>
          <w:sz w:val="20"/>
          <w:szCs w:val="20"/>
        </w:rPr>
        <w:t xml:space="preserve"> offrire un servizio migliore;</w:t>
      </w:r>
    </w:p>
    <w:p w:rsidR="004E1469" w:rsidRPr="00123E2D" w:rsidRDefault="004E1469" w:rsidP="003B3416">
      <w:pPr>
        <w:pStyle w:val="Paragrafoelenco"/>
        <w:numPr>
          <w:ilvl w:val="0"/>
          <w:numId w:val="2"/>
        </w:numPr>
        <w:spacing w:line="240" w:lineRule="auto"/>
        <w:jc w:val="both"/>
        <w:rPr>
          <w:rFonts w:ascii="Verdana" w:hAnsi="Verdana"/>
          <w:sz w:val="20"/>
          <w:szCs w:val="20"/>
        </w:rPr>
      </w:pPr>
      <w:r w:rsidRPr="00123E2D">
        <w:rPr>
          <w:rFonts w:ascii="Verdana" w:hAnsi="Verdana"/>
          <w:sz w:val="20"/>
          <w:szCs w:val="20"/>
        </w:rPr>
        <w:t>i</w:t>
      </w:r>
      <w:r w:rsidR="006F1790" w:rsidRPr="00123E2D">
        <w:rPr>
          <w:rFonts w:ascii="Verdana" w:hAnsi="Verdana"/>
          <w:sz w:val="20"/>
          <w:szCs w:val="20"/>
        </w:rPr>
        <w:t>ncrementare la possibilità di offrire velocemente assistenza al cliente</w:t>
      </w:r>
      <w:r w:rsidRPr="00123E2D">
        <w:rPr>
          <w:rFonts w:ascii="Verdana" w:hAnsi="Verdana"/>
          <w:sz w:val="20"/>
          <w:szCs w:val="20"/>
        </w:rPr>
        <w:t>;</w:t>
      </w:r>
    </w:p>
    <w:p w:rsidR="006F1790" w:rsidRPr="00123E2D" w:rsidRDefault="004E1469" w:rsidP="003B3416">
      <w:pPr>
        <w:pStyle w:val="Paragrafoelenco"/>
        <w:numPr>
          <w:ilvl w:val="0"/>
          <w:numId w:val="2"/>
        </w:numPr>
        <w:spacing w:line="240" w:lineRule="auto"/>
        <w:jc w:val="both"/>
        <w:rPr>
          <w:rFonts w:ascii="Verdana" w:hAnsi="Verdana"/>
          <w:sz w:val="20"/>
          <w:szCs w:val="20"/>
        </w:rPr>
      </w:pPr>
      <w:r w:rsidRPr="00123E2D">
        <w:rPr>
          <w:rFonts w:ascii="Verdana" w:hAnsi="Verdana"/>
          <w:sz w:val="20"/>
          <w:szCs w:val="20"/>
        </w:rPr>
        <w:t>p</w:t>
      </w:r>
      <w:r w:rsidR="006F1790" w:rsidRPr="00123E2D">
        <w:rPr>
          <w:rFonts w:ascii="Verdana" w:hAnsi="Verdana"/>
          <w:sz w:val="20"/>
          <w:szCs w:val="20"/>
        </w:rPr>
        <w:t>romuovere i propri prodotti stimolando il coinvolgimento degli utenti, e generare “traffico” verso il negozio.</w:t>
      </w:r>
    </w:p>
    <w:p w:rsidR="00046223" w:rsidRDefault="00046223" w:rsidP="00106F44">
      <w:pPr>
        <w:spacing w:line="240" w:lineRule="auto"/>
        <w:jc w:val="both"/>
        <w:rPr>
          <w:rFonts w:ascii="Verdana" w:hAnsi="Verdana"/>
          <w:b/>
          <w:color w:val="1F497D" w:themeColor="text2"/>
          <w:sz w:val="24"/>
          <w:szCs w:val="24"/>
        </w:rPr>
      </w:pPr>
    </w:p>
    <w:sectPr w:rsidR="00046223" w:rsidSect="00D244E6">
      <w:footerReference w:type="defaul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88" w:rsidRDefault="00A20988" w:rsidP="00DC7971">
      <w:pPr>
        <w:spacing w:after="0" w:line="240" w:lineRule="auto"/>
      </w:pPr>
      <w:r>
        <w:separator/>
      </w:r>
    </w:p>
  </w:endnote>
  <w:endnote w:type="continuationSeparator" w:id="0">
    <w:p w:rsidR="00A20988" w:rsidRDefault="00A20988" w:rsidP="00DC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DejaVu Serif">
    <w:altName w:val="MS PMincho"/>
    <w:charset w:val="80"/>
    <w:family w:val="roman"/>
    <w:pitch w:val="variable"/>
  </w:font>
  <w:font w:name="DejaVu Sans">
    <w:altName w:val="MS Mincho"/>
    <w:charset w:val="80"/>
    <w:family w:val="auto"/>
    <w:pitch w:val="variable"/>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737126"/>
      <w:docPartObj>
        <w:docPartGallery w:val="Page Numbers (Bottom of Page)"/>
        <w:docPartUnique/>
      </w:docPartObj>
    </w:sdtPr>
    <w:sdtEndPr/>
    <w:sdtContent>
      <w:p w:rsidR="00D244E6" w:rsidRDefault="00D244E6">
        <w:pPr>
          <w:pStyle w:val="Pidipagina"/>
          <w:jc w:val="right"/>
        </w:pPr>
        <w:r>
          <w:fldChar w:fldCharType="begin"/>
        </w:r>
        <w:r>
          <w:instrText>PAGE   \* MERGEFORMAT</w:instrText>
        </w:r>
        <w:r>
          <w:fldChar w:fldCharType="separate"/>
        </w:r>
        <w:r w:rsidR="00224AC8">
          <w:rPr>
            <w:noProof/>
          </w:rPr>
          <w:t>2</w:t>
        </w:r>
        <w:r>
          <w:fldChar w:fldCharType="end"/>
        </w:r>
      </w:p>
    </w:sdtContent>
  </w:sdt>
  <w:p w:rsidR="00D244E6" w:rsidRDefault="00D244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88" w:rsidRDefault="00A20988" w:rsidP="00DC7971">
      <w:pPr>
        <w:spacing w:after="0" w:line="240" w:lineRule="auto"/>
      </w:pPr>
      <w:r>
        <w:separator/>
      </w:r>
    </w:p>
  </w:footnote>
  <w:footnote w:type="continuationSeparator" w:id="0">
    <w:p w:rsidR="00A20988" w:rsidRDefault="00A20988" w:rsidP="00DC7971">
      <w:pPr>
        <w:spacing w:after="0" w:line="240" w:lineRule="auto"/>
      </w:pPr>
      <w:r>
        <w:continuationSeparator/>
      </w:r>
    </w:p>
  </w:footnote>
  <w:footnote w:id="1">
    <w:p w:rsidR="00D747A8" w:rsidRDefault="00D747A8" w:rsidP="00D747A8">
      <w:pPr>
        <w:pStyle w:val="Testonotaapidipagina"/>
      </w:pPr>
      <w:r>
        <w:rPr>
          <w:rStyle w:val="Rimandonotaapidipagina"/>
        </w:rPr>
        <w:footnoteRef/>
      </w:r>
      <w:r>
        <w:t xml:space="preserve"> La fonte dei dati sopra riportati è: Istat, Cittadini e nuove tecnologie, 2013</w:t>
      </w:r>
    </w:p>
  </w:footnote>
  <w:footnote w:id="2">
    <w:p w:rsidR="00CE7787" w:rsidRDefault="00CE7787">
      <w:pPr>
        <w:pStyle w:val="Testonotaapidipagina"/>
      </w:pPr>
      <w:r>
        <w:rPr>
          <w:rStyle w:val="Rimandonotaapidipagina"/>
        </w:rPr>
        <w:footnoteRef/>
      </w:r>
      <w:r>
        <w:t xml:space="preserve"> </w:t>
      </w:r>
      <w:r w:rsidRPr="00CE7787">
        <w:t>Persone di 6 anni e più anni che hanno usato Internet negli ultimi 3 mesi per tipo di attività svolta (anno 2013).</w:t>
      </w:r>
    </w:p>
  </w:footnote>
  <w:footnote w:id="3">
    <w:p w:rsidR="00DC7971" w:rsidRDefault="00DC7971">
      <w:pPr>
        <w:pStyle w:val="Testonotaapidipagina"/>
      </w:pPr>
      <w:r>
        <w:rPr>
          <w:rStyle w:val="Rimandonotaapidipagina"/>
        </w:rPr>
        <w:footnoteRef/>
      </w:r>
      <w:r>
        <w:t xml:space="preserve"> </w:t>
      </w:r>
      <w:r w:rsidRPr="00DC7971">
        <w:t xml:space="preserve">Fonte: Osservatorio </w:t>
      </w:r>
      <w:proofErr w:type="spellStart"/>
      <w:r w:rsidRPr="00DC7971">
        <w:t>eCommerce</w:t>
      </w:r>
      <w:proofErr w:type="spellEnd"/>
      <w:r w:rsidRPr="00DC7971">
        <w:t xml:space="preserve"> B2C, </w:t>
      </w:r>
      <w:proofErr w:type="spellStart"/>
      <w:r w:rsidRPr="00DC7971">
        <w:t>Netcomm</w:t>
      </w:r>
      <w:proofErr w:type="spellEnd"/>
      <w:r w:rsidRPr="00DC7971">
        <w:t>, Politecnico di Milano,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00259C3"/>
    <w:multiLevelType w:val="hybridMultilevel"/>
    <w:tmpl w:val="B204C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E43229"/>
    <w:multiLevelType w:val="hybridMultilevel"/>
    <w:tmpl w:val="928C7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67"/>
    <w:rsid w:val="00011BC7"/>
    <w:rsid w:val="00016584"/>
    <w:rsid w:val="00046223"/>
    <w:rsid w:val="000558F3"/>
    <w:rsid w:val="00076692"/>
    <w:rsid w:val="00094F08"/>
    <w:rsid w:val="00097C27"/>
    <w:rsid w:val="000A0B55"/>
    <w:rsid w:val="000A6769"/>
    <w:rsid w:val="000D1C20"/>
    <w:rsid w:val="000E6AFE"/>
    <w:rsid w:val="00106F44"/>
    <w:rsid w:val="00123E2D"/>
    <w:rsid w:val="00141C70"/>
    <w:rsid w:val="00154811"/>
    <w:rsid w:val="00165225"/>
    <w:rsid w:val="00172931"/>
    <w:rsid w:val="0018445E"/>
    <w:rsid w:val="001B2EE2"/>
    <w:rsid w:val="001D5A6C"/>
    <w:rsid w:val="00224AC8"/>
    <w:rsid w:val="00233C1C"/>
    <w:rsid w:val="002374C0"/>
    <w:rsid w:val="00237739"/>
    <w:rsid w:val="00241C6F"/>
    <w:rsid w:val="002925DD"/>
    <w:rsid w:val="002A751E"/>
    <w:rsid w:val="002D1541"/>
    <w:rsid w:val="002D7635"/>
    <w:rsid w:val="00336302"/>
    <w:rsid w:val="00347942"/>
    <w:rsid w:val="00361835"/>
    <w:rsid w:val="00372B20"/>
    <w:rsid w:val="0039103C"/>
    <w:rsid w:val="00392B4E"/>
    <w:rsid w:val="003A51C5"/>
    <w:rsid w:val="003A5EF9"/>
    <w:rsid w:val="003A6A36"/>
    <w:rsid w:val="003B3416"/>
    <w:rsid w:val="003D616F"/>
    <w:rsid w:val="00447C94"/>
    <w:rsid w:val="004608DF"/>
    <w:rsid w:val="00484425"/>
    <w:rsid w:val="004901A2"/>
    <w:rsid w:val="00494B5E"/>
    <w:rsid w:val="004D6F41"/>
    <w:rsid w:val="004E1469"/>
    <w:rsid w:val="004F1C10"/>
    <w:rsid w:val="00523288"/>
    <w:rsid w:val="00536F36"/>
    <w:rsid w:val="0057430C"/>
    <w:rsid w:val="0058413E"/>
    <w:rsid w:val="005C1723"/>
    <w:rsid w:val="005E1D7E"/>
    <w:rsid w:val="005E236D"/>
    <w:rsid w:val="0062060A"/>
    <w:rsid w:val="006517F0"/>
    <w:rsid w:val="00656821"/>
    <w:rsid w:val="006771BB"/>
    <w:rsid w:val="00683FA8"/>
    <w:rsid w:val="00685B9A"/>
    <w:rsid w:val="00693574"/>
    <w:rsid w:val="006A03C5"/>
    <w:rsid w:val="006A220E"/>
    <w:rsid w:val="006A68ED"/>
    <w:rsid w:val="006F1790"/>
    <w:rsid w:val="007129F9"/>
    <w:rsid w:val="00753F57"/>
    <w:rsid w:val="0077798E"/>
    <w:rsid w:val="00793790"/>
    <w:rsid w:val="00795C32"/>
    <w:rsid w:val="007B0211"/>
    <w:rsid w:val="007B33F9"/>
    <w:rsid w:val="007B7485"/>
    <w:rsid w:val="00820E11"/>
    <w:rsid w:val="008224FB"/>
    <w:rsid w:val="00824607"/>
    <w:rsid w:val="00824DE0"/>
    <w:rsid w:val="008500FF"/>
    <w:rsid w:val="0085743E"/>
    <w:rsid w:val="00891A88"/>
    <w:rsid w:val="008973C0"/>
    <w:rsid w:val="008A5A25"/>
    <w:rsid w:val="008B64C9"/>
    <w:rsid w:val="008D6CD9"/>
    <w:rsid w:val="008E6DBF"/>
    <w:rsid w:val="00933B4B"/>
    <w:rsid w:val="00943222"/>
    <w:rsid w:val="00943332"/>
    <w:rsid w:val="00965467"/>
    <w:rsid w:val="009807A2"/>
    <w:rsid w:val="00A14E06"/>
    <w:rsid w:val="00A20988"/>
    <w:rsid w:val="00A35B43"/>
    <w:rsid w:val="00A50B88"/>
    <w:rsid w:val="00AA7C2B"/>
    <w:rsid w:val="00AB03EE"/>
    <w:rsid w:val="00AB5FEF"/>
    <w:rsid w:val="00B168CD"/>
    <w:rsid w:val="00B86784"/>
    <w:rsid w:val="00B874DC"/>
    <w:rsid w:val="00BB1AB6"/>
    <w:rsid w:val="00BE2A48"/>
    <w:rsid w:val="00C625AA"/>
    <w:rsid w:val="00C74099"/>
    <w:rsid w:val="00C81319"/>
    <w:rsid w:val="00CE7787"/>
    <w:rsid w:val="00D12689"/>
    <w:rsid w:val="00D131F0"/>
    <w:rsid w:val="00D22FC7"/>
    <w:rsid w:val="00D244E6"/>
    <w:rsid w:val="00D31A04"/>
    <w:rsid w:val="00D473F0"/>
    <w:rsid w:val="00D61A66"/>
    <w:rsid w:val="00D747A8"/>
    <w:rsid w:val="00DA2CD8"/>
    <w:rsid w:val="00DB3002"/>
    <w:rsid w:val="00DC7971"/>
    <w:rsid w:val="00E036FD"/>
    <w:rsid w:val="00E165B3"/>
    <w:rsid w:val="00E23B1C"/>
    <w:rsid w:val="00E60981"/>
    <w:rsid w:val="00E73D4D"/>
    <w:rsid w:val="00EA046C"/>
    <w:rsid w:val="00EA256A"/>
    <w:rsid w:val="00ED48A8"/>
    <w:rsid w:val="00F1172B"/>
    <w:rsid w:val="00F67B27"/>
    <w:rsid w:val="00F82842"/>
    <w:rsid w:val="00FB7C67"/>
    <w:rsid w:val="00FE6F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A35B43"/>
    <w:pPr>
      <w:keepNext/>
      <w:keepLines/>
      <w:suppressAutoHyphens/>
      <w:spacing w:before="480" w:after="60"/>
      <w:jc w:val="both"/>
      <w:outlineLvl w:val="1"/>
    </w:pPr>
    <w:rPr>
      <w:rFonts w:ascii="Verdana" w:eastAsiaTheme="minorEastAsia" w:hAnsi="Verdana"/>
      <w:b/>
      <w:bCs/>
      <w:color w:val="1F497D"/>
      <w:sz w:val="28"/>
      <w:szCs w:val="26"/>
      <w:lang w:val="x-none"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58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58F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C79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C7971"/>
    <w:rPr>
      <w:sz w:val="20"/>
      <w:szCs w:val="20"/>
    </w:rPr>
  </w:style>
  <w:style w:type="character" w:styleId="Rimandonotaapidipagina">
    <w:name w:val="footnote reference"/>
    <w:basedOn w:val="Carpredefinitoparagrafo"/>
    <w:uiPriority w:val="99"/>
    <w:semiHidden/>
    <w:unhideWhenUsed/>
    <w:rsid w:val="00DC7971"/>
    <w:rPr>
      <w:vertAlign w:val="superscript"/>
    </w:rPr>
  </w:style>
  <w:style w:type="paragraph" w:customStyle="1" w:styleId="0Testo">
    <w:name w:val="0. Testo"/>
    <w:basedOn w:val="Normale"/>
    <w:uiPriority w:val="99"/>
    <w:rsid w:val="00241C6F"/>
    <w:pPr>
      <w:widowControl w:val="0"/>
      <w:autoSpaceDE w:val="0"/>
      <w:autoSpaceDN w:val="0"/>
      <w:adjustRightInd w:val="0"/>
      <w:spacing w:after="0" w:line="288" w:lineRule="auto"/>
      <w:ind w:firstLine="567"/>
      <w:jc w:val="both"/>
    </w:pPr>
    <w:rPr>
      <w:rFonts w:ascii="TrebuchetMS" w:eastAsiaTheme="minorEastAsia" w:hAnsi="TrebuchetMS" w:cs="TrebuchetMS"/>
      <w:color w:val="000000"/>
      <w:sz w:val="20"/>
      <w:szCs w:val="20"/>
      <w:lang w:eastAsia="ja-JP"/>
    </w:rPr>
  </w:style>
  <w:style w:type="paragraph" w:customStyle="1" w:styleId="TABTitolo">
    <w:name w:val="TAB Titolo"/>
    <w:basedOn w:val="Normale"/>
    <w:next w:val="Normale"/>
    <w:uiPriority w:val="99"/>
    <w:rsid w:val="00241C6F"/>
    <w:pPr>
      <w:widowControl w:val="0"/>
      <w:suppressAutoHyphens/>
      <w:autoSpaceDE w:val="0"/>
      <w:autoSpaceDN w:val="0"/>
      <w:adjustRightInd w:val="0"/>
      <w:spacing w:before="170" w:after="57" w:line="288" w:lineRule="auto"/>
      <w:jc w:val="center"/>
    </w:pPr>
    <w:rPr>
      <w:rFonts w:ascii="TrebuchetMS-Bold" w:eastAsiaTheme="minorEastAsia" w:hAnsi="TrebuchetMS-Bold" w:cs="TrebuchetMS-Bold"/>
      <w:b/>
      <w:bCs/>
      <w:color w:val="000C9E"/>
      <w:sz w:val="20"/>
      <w:szCs w:val="20"/>
      <w:lang w:eastAsia="ja-JP"/>
    </w:rPr>
  </w:style>
  <w:style w:type="paragraph" w:styleId="NormaleWeb">
    <w:name w:val="Normal (Web)"/>
    <w:basedOn w:val="Normale"/>
    <w:uiPriority w:val="99"/>
    <w:semiHidden/>
    <w:unhideWhenUsed/>
    <w:rsid w:val="00BE2A48"/>
    <w:pPr>
      <w:spacing w:after="15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8413E"/>
    <w:pPr>
      <w:ind w:left="720"/>
      <w:contextualSpacing/>
    </w:pPr>
  </w:style>
  <w:style w:type="character" w:customStyle="1" w:styleId="Titolo2Carattere">
    <w:name w:val="Titolo 2 Carattere"/>
    <w:basedOn w:val="Carpredefinitoparagrafo"/>
    <w:link w:val="Titolo2"/>
    <w:rsid w:val="00A35B43"/>
    <w:rPr>
      <w:rFonts w:ascii="Verdana" w:eastAsiaTheme="minorEastAsia" w:hAnsi="Verdana"/>
      <w:b/>
      <w:bCs/>
      <w:color w:val="1F497D"/>
      <w:sz w:val="28"/>
      <w:szCs w:val="26"/>
      <w:lang w:val="x-none" w:eastAsia="ar-SA"/>
    </w:rPr>
  </w:style>
  <w:style w:type="paragraph" w:styleId="Corpotesto">
    <w:name w:val="Body Text"/>
    <w:basedOn w:val="Normale"/>
    <w:link w:val="CorpotestoCarattere"/>
    <w:rsid w:val="00A35B43"/>
    <w:pPr>
      <w:widowControl w:val="0"/>
      <w:suppressAutoHyphens/>
      <w:spacing w:after="283" w:line="240" w:lineRule="auto"/>
    </w:pPr>
    <w:rPr>
      <w:rFonts w:ascii="DejaVu Serif" w:eastAsia="DejaVu Serif" w:hAnsi="DejaVu Serif" w:cs="DejaVu Sans"/>
      <w:sz w:val="24"/>
      <w:szCs w:val="24"/>
      <w:lang w:val="en-US" w:eastAsia="hi-IN" w:bidi="hi-IN"/>
    </w:rPr>
  </w:style>
  <w:style w:type="character" w:customStyle="1" w:styleId="CorpotestoCarattere">
    <w:name w:val="Corpo testo Carattere"/>
    <w:basedOn w:val="Carpredefinitoparagrafo"/>
    <w:link w:val="Corpotesto"/>
    <w:rsid w:val="00A35B43"/>
    <w:rPr>
      <w:rFonts w:ascii="DejaVu Serif" w:eastAsia="DejaVu Serif" w:hAnsi="DejaVu Serif" w:cs="DejaVu Sans"/>
      <w:sz w:val="24"/>
      <w:szCs w:val="24"/>
      <w:lang w:val="en-US" w:eastAsia="hi-IN" w:bidi="hi-IN"/>
    </w:rPr>
  </w:style>
  <w:style w:type="character" w:styleId="Collegamentoipertestuale">
    <w:name w:val="Hyperlink"/>
    <w:rsid w:val="00A35B43"/>
    <w:rPr>
      <w:color w:val="000080"/>
      <w:u w:val="single"/>
    </w:rPr>
  </w:style>
  <w:style w:type="paragraph" w:styleId="Intestazione">
    <w:name w:val="header"/>
    <w:basedOn w:val="Normale"/>
    <w:link w:val="IntestazioneCarattere"/>
    <w:uiPriority w:val="99"/>
    <w:unhideWhenUsed/>
    <w:rsid w:val="00D244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44E6"/>
  </w:style>
  <w:style w:type="paragraph" w:styleId="Pidipagina">
    <w:name w:val="footer"/>
    <w:basedOn w:val="Normale"/>
    <w:link w:val="PidipaginaCarattere"/>
    <w:uiPriority w:val="99"/>
    <w:unhideWhenUsed/>
    <w:rsid w:val="00D244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A35B43"/>
    <w:pPr>
      <w:keepNext/>
      <w:keepLines/>
      <w:suppressAutoHyphens/>
      <w:spacing w:before="480" w:after="60"/>
      <w:jc w:val="both"/>
      <w:outlineLvl w:val="1"/>
    </w:pPr>
    <w:rPr>
      <w:rFonts w:ascii="Verdana" w:eastAsiaTheme="minorEastAsia" w:hAnsi="Verdana"/>
      <w:b/>
      <w:bCs/>
      <w:color w:val="1F497D"/>
      <w:sz w:val="28"/>
      <w:szCs w:val="26"/>
      <w:lang w:val="x-none"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58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58F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C79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C7971"/>
    <w:rPr>
      <w:sz w:val="20"/>
      <w:szCs w:val="20"/>
    </w:rPr>
  </w:style>
  <w:style w:type="character" w:styleId="Rimandonotaapidipagina">
    <w:name w:val="footnote reference"/>
    <w:basedOn w:val="Carpredefinitoparagrafo"/>
    <w:uiPriority w:val="99"/>
    <w:semiHidden/>
    <w:unhideWhenUsed/>
    <w:rsid w:val="00DC7971"/>
    <w:rPr>
      <w:vertAlign w:val="superscript"/>
    </w:rPr>
  </w:style>
  <w:style w:type="paragraph" w:customStyle="1" w:styleId="0Testo">
    <w:name w:val="0. Testo"/>
    <w:basedOn w:val="Normale"/>
    <w:uiPriority w:val="99"/>
    <w:rsid w:val="00241C6F"/>
    <w:pPr>
      <w:widowControl w:val="0"/>
      <w:autoSpaceDE w:val="0"/>
      <w:autoSpaceDN w:val="0"/>
      <w:adjustRightInd w:val="0"/>
      <w:spacing w:after="0" w:line="288" w:lineRule="auto"/>
      <w:ind w:firstLine="567"/>
      <w:jc w:val="both"/>
    </w:pPr>
    <w:rPr>
      <w:rFonts w:ascii="TrebuchetMS" w:eastAsiaTheme="minorEastAsia" w:hAnsi="TrebuchetMS" w:cs="TrebuchetMS"/>
      <w:color w:val="000000"/>
      <w:sz w:val="20"/>
      <w:szCs w:val="20"/>
      <w:lang w:eastAsia="ja-JP"/>
    </w:rPr>
  </w:style>
  <w:style w:type="paragraph" w:customStyle="1" w:styleId="TABTitolo">
    <w:name w:val="TAB Titolo"/>
    <w:basedOn w:val="Normale"/>
    <w:next w:val="Normale"/>
    <w:uiPriority w:val="99"/>
    <w:rsid w:val="00241C6F"/>
    <w:pPr>
      <w:widowControl w:val="0"/>
      <w:suppressAutoHyphens/>
      <w:autoSpaceDE w:val="0"/>
      <w:autoSpaceDN w:val="0"/>
      <w:adjustRightInd w:val="0"/>
      <w:spacing w:before="170" w:after="57" w:line="288" w:lineRule="auto"/>
      <w:jc w:val="center"/>
    </w:pPr>
    <w:rPr>
      <w:rFonts w:ascii="TrebuchetMS-Bold" w:eastAsiaTheme="minorEastAsia" w:hAnsi="TrebuchetMS-Bold" w:cs="TrebuchetMS-Bold"/>
      <w:b/>
      <w:bCs/>
      <w:color w:val="000C9E"/>
      <w:sz w:val="20"/>
      <w:szCs w:val="20"/>
      <w:lang w:eastAsia="ja-JP"/>
    </w:rPr>
  </w:style>
  <w:style w:type="paragraph" w:styleId="NormaleWeb">
    <w:name w:val="Normal (Web)"/>
    <w:basedOn w:val="Normale"/>
    <w:uiPriority w:val="99"/>
    <w:semiHidden/>
    <w:unhideWhenUsed/>
    <w:rsid w:val="00BE2A48"/>
    <w:pPr>
      <w:spacing w:after="15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8413E"/>
    <w:pPr>
      <w:ind w:left="720"/>
      <w:contextualSpacing/>
    </w:pPr>
  </w:style>
  <w:style w:type="character" w:customStyle="1" w:styleId="Titolo2Carattere">
    <w:name w:val="Titolo 2 Carattere"/>
    <w:basedOn w:val="Carpredefinitoparagrafo"/>
    <w:link w:val="Titolo2"/>
    <w:rsid w:val="00A35B43"/>
    <w:rPr>
      <w:rFonts w:ascii="Verdana" w:eastAsiaTheme="minorEastAsia" w:hAnsi="Verdana"/>
      <w:b/>
      <w:bCs/>
      <w:color w:val="1F497D"/>
      <w:sz w:val="28"/>
      <w:szCs w:val="26"/>
      <w:lang w:val="x-none" w:eastAsia="ar-SA"/>
    </w:rPr>
  </w:style>
  <w:style w:type="paragraph" w:styleId="Corpotesto">
    <w:name w:val="Body Text"/>
    <w:basedOn w:val="Normale"/>
    <w:link w:val="CorpotestoCarattere"/>
    <w:rsid w:val="00A35B43"/>
    <w:pPr>
      <w:widowControl w:val="0"/>
      <w:suppressAutoHyphens/>
      <w:spacing w:after="283" w:line="240" w:lineRule="auto"/>
    </w:pPr>
    <w:rPr>
      <w:rFonts w:ascii="DejaVu Serif" w:eastAsia="DejaVu Serif" w:hAnsi="DejaVu Serif" w:cs="DejaVu Sans"/>
      <w:sz w:val="24"/>
      <w:szCs w:val="24"/>
      <w:lang w:val="en-US" w:eastAsia="hi-IN" w:bidi="hi-IN"/>
    </w:rPr>
  </w:style>
  <w:style w:type="character" w:customStyle="1" w:styleId="CorpotestoCarattere">
    <w:name w:val="Corpo testo Carattere"/>
    <w:basedOn w:val="Carpredefinitoparagrafo"/>
    <w:link w:val="Corpotesto"/>
    <w:rsid w:val="00A35B43"/>
    <w:rPr>
      <w:rFonts w:ascii="DejaVu Serif" w:eastAsia="DejaVu Serif" w:hAnsi="DejaVu Serif" w:cs="DejaVu Sans"/>
      <w:sz w:val="24"/>
      <w:szCs w:val="24"/>
      <w:lang w:val="en-US" w:eastAsia="hi-IN" w:bidi="hi-IN"/>
    </w:rPr>
  </w:style>
  <w:style w:type="character" w:styleId="Collegamentoipertestuale">
    <w:name w:val="Hyperlink"/>
    <w:rsid w:val="00A35B43"/>
    <w:rPr>
      <w:color w:val="000080"/>
      <w:u w:val="single"/>
    </w:rPr>
  </w:style>
  <w:style w:type="paragraph" w:styleId="Intestazione">
    <w:name w:val="header"/>
    <w:basedOn w:val="Normale"/>
    <w:link w:val="IntestazioneCarattere"/>
    <w:uiPriority w:val="99"/>
    <w:unhideWhenUsed/>
    <w:rsid w:val="00D244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44E6"/>
  </w:style>
  <w:style w:type="paragraph" w:styleId="Pidipagina">
    <w:name w:val="footer"/>
    <w:basedOn w:val="Normale"/>
    <w:link w:val="PidipaginaCarattere"/>
    <w:uiPriority w:val="99"/>
    <w:unhideWhenUsed/>
    <w:rsid w:val="00D244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471">
      <w:bodyDiv w:val="1"/>
      <w:marLeft w:val="0"/>
      <w:marRight w:val="0"/>
      <w:marTop w:val="0"/>
      <w:marBottom w:val="0"/>
      <w:divBdr>
        <w:top w:val="none" w:sz="0" w:space="0" w:color="auto"/>
        <w:left w:val="none" w:sz="0" w:space="0" w:color="auto"/>
        <w:bottom w:val="none" w:sz="0" w:space="0" w:color="auto"/>
        <w:right w:val="none" w:sz="0" w:space="0" w:color="auto"/>
      </w:divBdr>
    </w:div>
    <w:div w:id="703679974">
      <w:bodyDiv w:val="1"/>
      <w:marLeft w:val="0"/>
      <w:marRight w:val="0"/>
      <w:marTop w:val="0"/>
      <w:marBottom w:val="0"/>
      <w:divBdr>
        <w:top w:val="none" w:sz="0" w:space="0" w:color="auto"/>
        <w:left w:val="none" w:sz="0" w:space="0" w:color="auto"/>
        <w:bottom w:val="none" w:sz="0" w:space="0" w:color="auto"/>
        <w:right w:val="none" w:sz="0" w:space="0" w:color="auto"/>
      </w:divBdr>
    </w:div>
    <w:div w:id="13451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75F9-A86C-45CF-A577-DD6B77CC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3420</Words>
  <Characters>19494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Castellucci</dc:creator>
  <cp:lastModifiedBy>Castellucci</cp:lastModifiedBy>
  <cp:revision>4</cp:revision>
  <cp:lastPrinted>2014-09-17T10:46:00Z</cp:lastPrinted>
  <dcterms:created xsi:type="dcterms:W3CDTF">2014-09-17T12:43:00Z</dcterms:created>
  <dcterms:modified xsi:type="dcterms:W3CDTF">2014-09-18T08:17:00Z</dcterms:modified>
</cp:coreProperties>
</file>